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4D66C" w14:textId="77777777" w:rsidR="00D34634" w:rsidRDefault="00D34634" w:rsidP="001E68DE">
      <w:pPr>
        <w:jc w:val="center"/>
        <w:rPr>
          <w:b/>
          <w:sz w:val="28"/>
          <w:szCs w:val="28"/>
        </w:rPr>
      </w:pPr>
      <w:r w:rsidRPr="001E68DE">
        <w:rPr>
          <w:b/>
          <w:sz w:val="28"/>
          <w:szCs w:val="28"/>
        </w:rPr>
        <w:t>УВЕДОМЛЕНИЕ</w:t>
      </w:r>
    </w:p>
    <w:p w14:paraId="0C42C641" w14:textId="77777777" w:rsidR="001E68DE" w:rsidRPr="001E68DE" w:rsidRDefault="001E68DE" w:rsidP="001E68DE">
      <w:pPr>
        <w:jc w:val="center"/>
        <w:rPr>
          <w:b/>
          <w:sz w:val="28"/>
          <w:szCs w:val="28"/>
        </w:rPr>
      </w:pPr>
    </w:p>
    <w:p w14:paraId="7B13C050" w14:textId="77777777" w:rsidR="00B221E0" w:rsidRPr="00643F4B" w:rsidRDefault="00B221E0" w:rsidP="00B221E0">
      <w:pPr>
        <w:jc w:val="center"/>
        <w:rPr>
          <w:b/>
          <w:sz w:val="28"/>
          <w:szCs w:val="28"/>
        </w:rPr>
      </w:pPr>
      <w:r w:rsidRPr="00643F4B">
        <w:rPr>
          <w:b/>
          <w:sz w:val="28"/>
          <w:szCs w:val="28"/>
        </w:rPr>
        <w:t>о проведении публичных консультаций по проекту</w:t>
      </w:r>
    </w:p>
    <w:p w14:paraId="7EA1F322" w14:textId="6CD0655D" w:rsidR="00B57E6F" w:rsidRPr="00BD21C9" w:rsidRDefault="00B221E0" w:rsidP="00B57E6F">
      <w:pPr>
        <w:jc w:val="center"/>
        <w:rPr>
          <w:b/>
          <w:sz w:val="28"/>
          <w:szCs w:val="28"/>
        </w:rPr>
      </w:pPr>
      <w:r w:rsidRPr="00643F4B">
        <w:rPr>
          <w:b/>
          <w:sz w:val="28"/>
          <w:szCs w:val="28"/>
        </w:rPr>
        <w:t xml:space="preserve">постановления администрации Богородского городского округа </w:t>
      </w:r>
      <w:r w:rsidRPr="00643F4B">
        <w:rPr>
          <w:b/>
          <w:sz w:val="28"/>
          <w:szCs w:val="28"/>
        </w:rPr>
        <w:br/>
      </w:r>
      <w:r w:rsidR="00B57E6F" w:rsidRPr="00BD21C9">
        <w:rPr>
          <w:b/>
          <w:sz w:val="28"/>
          <w:szCs w:val="28"/>
        </w:rPr>
        <w:t>«</w:t>
      </w:r>
      <w:r w:rsidR="00B57E6F" w:rsidRPr="00151420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«Включение мест под размещение нестационарных торговых объектов в схему размещения нестационарных торговых объектов на территории Богородского городского округа Московской области на основании предложений физических, юридических лиц, индивидуальных предпринимателей и уведомление о проведении аукциона</w:t>
      </w:r>
      <w:r w:rsidR="00B57E6F" w:rsidRPr="00BD21C9">
        <w:rPr>
          <w:b/>
          <w:sz w:val="28"/>
          <w:szCs w:val="28"/>
        </w:rPr>
        <w:t>»</w:t>
      </w:r>
    </w:p>
    <w:p w14:paraId="25F96CD1" w14:textId="77777777" w:rsidR="00B57E6F" w:rsidRDefault="00B57E6F" w:rsidP="00B57E6F">
      <w:pPr>
        <w:jc w:val="center"/>
        <w:rPr>
          <w:sz w:val="28"/>
          <w:szCs w:val="28"/>
        </w:rPr>
      </w:pPr>
    </w:p>
    <w:p w14:paraId="136384E5" w14:textId="2D2EFCB8" w:rsidR="005B20B3" w:rsidRDefault="005B20B3" w:rsidP="00B57E6F">
      <w:pPr>
        <w:jc w:val="center"/>
        <w:rPr>
          <w:b/>
          <w:sz w:val="28"/>
          <w:szCs w:val="28"/>
        </w:rPr>
      </w:pPr>
    </w:p>
    <w:p w14:paraId="76B467C0" w14:textId="1013AF70" w:rsidR="004B7F91" w:rsidRPr="002F4537" w:rsidRDefault="004B7F91" w:rsidP="009A77D8">
      <w:pPr>
        <w:ind w:firstLine="708"/>
        <w:jc w:val="both"/>
        <w:rPr>
          <w:sz w:val="28"/>
          <w:szCs w:val="28"/>
        </w:rPr>
      </w:pPr>
      <w:r w:rsidRPr="004B7F91">
        <w:rPr>
          <w:sz w:val="28"/>
          <w:szCs w:val="28"/>
        </w:rPr>
        <w:t xml:space="preserve">Настоящим </w:t>
      </w:r>
      <w:r w:rsidR="00CB2E01">
        <w:rPr>
          <w:sz w:val="28"/>
          <w:szCs w:val="28"/>
        </w:rPr>
        <w:t>администрация Богородского городского округа</w:t>
      </w:r>
      <w:r w:rsidRPr="004B7F91">
        <w:rPr>
          <w:sz w:val="28"/>
          <w:szCs w:val="28"/>
        </w:rPr>
        <w:t xml:space="preserve"> уведомляет о проведении публичных консультаций в целях оценки регулирующего воздействия проекта постановления администрации Богородского городского округа </w:t>
      </w:r>
      <w:r w:rsidR="00502224" w:rsidRPr="00BD21C9">
        <w:rPr>
          <w:sz w:val="28"/>
          <w:szCs w:val="28"/>
        </w:rPr>
        <w:t>«</w:t>
      </w:r>
      <w:r w:rsidR="00B57E6F" w:rsidRPr="00B57E6F">
        <w:rPr>
          <w:sz w:val="28"/>
          <w:szCs w:val="28"/>
        </w:rPr>
        <w:t>Об утверждении административного регламента предоставления муниципальной услуги «Включение мест под размещение нестационарных торговых объектов в схему размещения нестационарных торговых объектов на территории Богородского городского округа Московской области на основании предложений физических, юридических лиц, индивидуальных предпринимателей и уведомление о проведении аукциона</w:t>
      </w:r>
      <w:r w:rsidR="0050222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3750947" w14:textId="45D36073" w:rsidR="00F2762D" w:rsidRPr="005B20B3" w:rsidRDefault="004B7F91" w:rsidP="005B20B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F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Разработчик проекта муниципального нормативного правового акта – </w:t>
      </w:r>
      <w:r w:rsidR="00B57E6F" w:rsidRPr="00B57E6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управление потребительского рынка и услуг МКУ «ЦОУ ОМС </w:t>
      </w:r>
      <w:r w:rsidR="00B57E6F">
        <w:rPr>
          <w:rFonts w:ascii="Times New Roman" w:hAnsi="Times New Roman" w:cs="Times New Roman"/>
          <w:b w:val="0"/>
          <w:bCs w:val="0"/>
          <w:sz w:val="28"/>
          <w:szCs w:val="28"/>
        </w:rPr>
        <w:t>Богородского городского округа»</w:t>
      </w:r>
      <w:bookmarkStart w:id="0" w:name="_GoBack"/>
      <w:bookmarkEnd w:id="0"/>
      <w:r w:rsidR="005B20B3" w:rsidRPr="005B20B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BF1B1D9" w14:textId="13A9747E" w:rsidR="007F7DA3" w:rsidRPr="001E68DE" w:rsidRDefault="00D34634" w:rsidP="001E68DE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8DE">
        <w:rPr>
          <w:rFonts w:ascii="Times New Roman" w:hAnsi="Times New Roman" w:cs="Times New Roman"/>
          <w:sz w:val="28"/>
          <w:szCs w:val="28"/>
        </w:rPr>
        <w:t>Сроки провед</w:t>
      </w:r>
      <w:r w:rsidR="007F7DA3" w:rsidRPr="001E68DE">
        <w:rPr>
          <w:rFonts w:ascii="Times New Roman" w:hAnsi="Times New Roman" w:cs="Times New Roman"/>
          <w:sz w:val="28"/>
          <w:szCs w:val="28"/>
        </w:rPr>
        <w:t>ения публичных консультаций:</w:t>
      </w:r>
      <w:r w:rsidR="000108FD" w:rsidRPr="001E68DE">
        <w:rPr>
          <w:rFonts w:ascii="Times New Roman" w:hAnsi="Times New Roman" w:cs="Times New Roman"/>
          <w:sz w:val="28"/>
          <w:szCs w:val="28"/>
        </w:rPr>
        <w:t xml:space="preserve"> </w:t>
      </w:r>
      <w:r w:rsidR="00170021" w:rsidRPr="001E68DE">
        <w:rPr>
          <w:rFonts w:ascii="Times New Roman" w:hAnsi="Times New Roman" w:cs="Times New Roman"/>
          <w:sz w:val="28"/>
          <w:szCs w:val="28"/>
        </w:rPr>
        <w:t xml:space="preserve">с </w:t>
      </w:r>
      <w:r w:rsidR="00B57E6F">
        <w:rPr>
          <w:rFonts w:ascii="Times New Roman" w:hAnsi="Times New Roman" w:cs="Times New Roman"/>
          <w:sz w:val="28"/>
          <w:szCs w:val="28"/>
        </w:rPr>
        <w:t>05</w:t>
      </w:r>
      <w:r w:rsidR="00055706">
        <w:rPr>
          <w:rFonts w:ascii="Times New Roman" w:hAnsi="Times New Roman" w:cs="Times New Roman"/>
          <w:sz w:val="28"/>
          <w:szCs w:val="28"/>
        </w:rPr>
        <w:t>.</w:t>
      </w:r>
      <w:r w:rsidR="00B57E6F">
        <w:rPr>
          <w:rFonts w:ascii="Times New Roman" w:hAnsi="Times New Roman" w:cs="Times New Roman"/>
          <w:sz w:val="28"/>
          <w:szCs w:val="28"/>
        </w:rPr>
        <w:t>10</w:t>
      </w:r>
      <w:r w:rsidR="00BB57FE" w:rsidRPr="001E68DE">
        <w:rPr>
          <w:rFonts w:ascii="Times New Roman" w:hAnsi="Times New Roman" w:cs="Times New Roman"/>
          <w:sz w:val="28"/>
          <w:szCs w:val="28"/>
        </w:rPr>
        <w:t>.</w:t>
      </w:r>
      <w:r w:rsidR="005B20B3">
        <w:rPr>
          <w:rFonts w:ascii="Times New Roman" w:hAnsi="Times New Roman" w:cs="Times New Roman"/>
          <w:sz w:val="28"/>
          <w:szCs w:val="28"/>
        </w:rPr>
        <w:t>20</w:t>
      </w:r>
      <w:r w:rsidR="00272BD6">
        <w:rPr>
          <w:rFonts w:ascii="Times New Roman" w:hAnsi="Times New Roman" w:cs="Times New Roman"/>
          <w:sz w:val="28"/>
          <w:szCs w:val="28"/>
        </w:rPr>
        <w:t>2</w:t>
      </w:r>
      <w:r w:rsidR="00B57E6F">
        <w:rPr>
          <w:rFonts w:ascii="Times New Roman" w:hAnsi="Times New Roman" w:cs="Times New Roman"/>
          <w:sz w:val="28"/>
          <w:szCs w:val="28"/>
        </w:rPr>
        <w:t>3</w:t>
      </w:r>
      <w:r w:rsidR="00BD06C3" w:rsidRPr="001E68DE">
        <w:rPr>
          <w:rFonts w:ascii="Times New Roman" w:hAnsi="Times New Roman" w:cs="Times New Roman"/>
          <w:sz w:val="28"/>
          <w:szCs w:val="28"/>
        </w:rPr>
        <w:t xml:space="preserve"> </w:t>
      </w:r>
      <w:r w:rsidR="005B20B3">
        <w:rPr>
          <w:rFonts w:ascii="Times New Roman" w:hAnsi="Times New Roman" w:cs="Times New Roman"/>
          <w:sz w:val="28"/>
          <w:szCs w:val="28"/>
        </w:rPr>
        <w:br/>
      </w:r>
      <w:r w:rsidR="00BD06C3" w:rsidRPr="001E68DE">
        <w:rPr>
          <w:rFonts w:ascii="Times New Roman" w:hAnsi="Times New Roman" w:cs="Times New Roman"/>
          <w:sz w:val="28"/>
          <w:szCs w:val="28"/>
        </w:rPr>
        <w:t xml:space="preserve">по </w:t>
      </w:r>
      <w:r w:rsidR="00B57E6F">
        <w:rPr>
          <w:rFonts w:ascii="Times New Roman" w:hAnsi="Times New Roman" w:cs="Times New Roman"/>
          <w:sz w:val="28"/>
          <w:szCs w:val="28"/>
        </w:rPr>
        <w:t>19</w:t>
      </w:r>
      <w:r w:rsidR="005B20B3">
        <w:rPr>
          <w:rFonts w:ascii="Times New Roman" w:hAnsi="Times New Roman" w:cs="Times New Roman"/>
          <w:sz w:val="28"/>
          <w:szCs w:val="28"/>
        </w:rPr>
        <w:t>.</w:t>
      </w:r>
      <w:r w:rsidR="00B57E6F">
        <w:rPr>
          <w:rFonts w:ascii="Times New Roman" w:hAnsi="Times New Roman" w:cs="Times New Roman"/>
          <w:sz w:val="28"/>
          <w:szCs w:val="28"/>
        </w:rPr>
        <w:t>1</w:t>
      </w:r>
      <w:r w:rsidR="00A715A3">
        <w:rPr>
          <w:rFonts w:ascii="Times New Roman" w:hAnsi="Times New Roman" w:cs="Times New Roman"/>
          <w:sz w:val="28"/>
          <w:szCs w:val="28"/>
        </w:rPr>
        <w:t>0</w:t>
      </w:r>
      <w:r w:rsidR="00BB57FE" w:rsidRPr="001E68DE">
        <w:rPr>
          <w:rFonts w:ascii="Times New Roman" w:hAnsi="Times New Roman" w:cs="Times New Roman"/>
          <w:sz w:val="28"/>
          <w:szCs w:val="28"/>
        </w:rPr>
        <w:t>.</w:t>
      </w:r>
      <w:r w:rsidR="005B20B3">
        <w:rPr>
          <w:rFonts w:ascii="Times New Roman" w:hAnsi="Times New Roman" w:cs="Times New Roman"/>
          <w:sz w:val="28"/>
          <w:szCs w:val="28"/>
        </w:rPr>
        <w:t>20</w:t>
      </w:r>
      <w:r w:rsidR="00272BD6">
        <w:rPr>
          <w:rFonts w:ascii="Times New Roman" w:hAnsi="Times New Roman" w:cs="Times New Roman"/>
          <w:sz w:val="28"/>
          <w:szCs w:val="28"/>
        </w:rPr>
        <w:t>2</w:t>
      </w:r>
      <w:r w:rsidR="003F171A">
        <w:rPr>
          <w:rFonts w:ascii="Times New Roman" w:hAnsi="Times New Roman" w:cs="Times New Roman"/>
          <w:sz w:val="28"/>
          <w:szCs w:val="28"/>
        </w:rPr>
        <w:t>3</w:t>
      </w:r>
      <w:r w:rsidR="007F7DA3" w:rsidRPr="001E68DE">
        <w:rPr>
          <w:rFonts w:ascii="Times New Roman" w:hAnsi="Times New Roman" w:cs="Times New Roman"/>
          <w:sz w:val="28"/>
          <w:szCs w:val="28"/>
        </w:rPr>
        <w:t>.</w:t>
      </w:r>
    </w:p>
    <w:p w14:paraId="6240AF7E" w14:textId="5A13562B" w:rsidR="007F7DA3" w:rsidRPr="001E68DE" w:rsidRDefault="00D34634" w:rsidP="00E84B0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68DE">
        <w:rPr>
          <w:rFonts w:ascii="Times New Roman" w:hAnsi="Times New Roman" w:cs="Times New Roman"/>
          <w:b w:val="0"/>
          <w:sz w:val="28"/>
          <w:szCs w:val="28"/>
        </w:rPr>
        <w:t>Способ направления ответов:</w:t>
      </w:r>
      <w:r w:rsidR="007F7DA3" w:rsidRPr="001E68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68DE">
        <w:rPr>
          <w:rFonts w:ascii="Times New Roman" w:hAnsi="Times New Roman" w:cs="Times New Roman"/>
          <w:b w:val="0"/>
          <w:sz w:val="28"/>
          <w:szCs w:val="28"/>
        </w:rPr>
        <w:t xml:space="preserve">направление по электронной почте </w:t>
      </w:r>
      <w:r w:rsidR="00FB232B" w:rsidRPr="001E68DE">
        <w:rPr>
          <w:rFonts w:ascii="Times New Roman" w:hAnsi="Times New Roman" w:cs="Times New Roman"/>
          <w:b w:val="0"/>
          <w:sz w:val="28"/>
          <w:szCs w:val="28"/>
        </w:rPr>
        <w:br/>
      </w:r>
      <w:r w:rsidRPr="001E68DE">
        <w:rPr>
          <w:rFonts w:ascii="Times New Roman" w:hAnsi="Times New Roman" w:cs="Times New Roman"/>
          <w:b w:val="0"/>
          <w:sz w:val="28"/>
          <w:szCs w:val="28"/>
        </w:rPr>
        <w:t xml:space="preserve">на адрес: </w:t>
      </w:r>
      <w:hyperlink r:id="rId5" w:history="1">
        <w:r w:rsidR="000108FD" w:rsidRPr="001E68DE">
          <w:rPr>
            <w:rFonts w:ascii="Times New Roman" w:hAnsi="Times New Roman" w:cs="Times New Roman"/>
            <w:sz w:val="28"/>
            <w:szCs w:val="28"/>
          </w:rPr>
          <w:t>oserp@yandex.ru</w:t>
        </w:r>
      </w:hyperlink>
      <w:r w:rsidR="007F7DA3" w:rsidRPr="001E68DE">
        <w:rPr>
          <w:rFonts w:ascii="Times New Roman" w:hAnsi="Times New Roman" w:cs="Times New Roman"/>
          <w:sz w:val="28"/>
          <w:szCs w:val="28"/>
        </w:rPr>
        <w:t xml:space="preserve"> </w:t>
      </w:r>
      <w:r w:rsidRPr="001E68DE">
        <w:rPr>
          <w:rFonts w:ascii="Times New Roman" w:hAnsi="Times New Roman" w:cs="Times New Roman"/>
          <w:b w:val="0"/>
          <w:sz w:val="28"/>
          <w:szCs w:val="28"/>
        </w:rPr>
        <w:t>в виде прикрепленного файла, составленного (заполненного) по прилагаемой форме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 Приложения</w:t>
      </w:r>
      <w:r w:rsidR="00F2762D" w:rsidRPr="001E68DE">
        <w:rPr>
          <w:rFonts w:ascii="Times New Roman" w:hAnsi="Times New Roman" w:cs="Times New Roman"/>
          <w:b w:val="0"/>
          <w:sz w:val="28"/>
          <w:szCs w:val="28"/>
        </w:rPr>
        <w:t>,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 либо путем заполнения опросного листа на </w:t>
      </w:r>
      <w:r w:rsidR="00BD06C3" w:rsidRPr="005B20B3">
        <w:rPr>
          <w:rFonts w:ascii="Times New Roman" w:hAnsi="Times New Roman" w:cs="Times New Roman"/>
          <w:b w:val="0"/>
          <w:sz w:val="28"/>
          <w:szCs w:val="28"/>
        </w:rPr>
        <w:t xml:space="preserve">сайте </w:t>
      </w:r>
      <w:r w:rsidR="005B20B3" w:rsidRPr="005B20B3">
        <w:rPr>
          <w:rFonts w:ascii="Times New Roman" w:hAnsi="Times New Roman" w:cs="Times New Roman"/>
          <w:b w:val="0"/>
          <w:sz w:val="28"/>
          <w:szCs w:val="28"/>
          <w:u w:val="single"/>
          <w:lang w:val="en-US"/>
        </w:rPr>
        <w:t>http</w:t>
      </w:r>
      <w:r w:rsidR="005B20B3" w:rsidRPr="005B20B3">
        <w:rPr>
          <w:rFonts w:ascii="Times New Roman" w:hAnsi="Times New Roman" w:cs="Times New Roman"/>
          <w:b w:val="0"/>
          <w:sz w:val="28"/>
          <w:szCs w:val="28"/>
          <w:u w:val="single"/>
        </w:rPr>
        <w:t>://</w:t>
      </w:r>
      <w:hyperlink r:id="rId6" w:history="1">
        <w:r w:rsidR="005B20B3" w:rsidRPr="005B20B3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bogorodsky-okrug.ru</w:t>
        </w:r>
      </w:hyperlink>
      <w:r w:rsidR="00BD06C3" w:rsidRPr="005B20B3">
        <w:rPr>
          <w:rFonts w:ascii="Times New Roman" w:hAnsi="Times New Roman" w:cs="Times New Roman"/>
          <w:b w:val="0"/>
          <w:sz w:val="28"/>
          <w:szCs w:val="28"/>
        </w:rPr>
        <w:t>, раздел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A1701">
        <w:rPr>
          <w:rFonts w:ascii="Times New Roman" w:hAnsi="Times New Roman" w:cs="Times New Roman"/>
          <w:b w:val="0"/>
          <w:sz w:val="28"/>
          <w:szCs w:val="28"/>
        </w:rPr>
        <w:t>Деятельность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4A1701">
        <w:rPr>
          <w:rFonts w:ascii="Times New Roman" w:hAnsi="Times New Roman" w:cs="Times New Roman"/>
          <w:b w:val="0"/>
          <w:sz w:val="28"/>
          <w:szCs w:val="28"/>
        </w:rPr>
        <w:t>подраздел «</w:t>
      </w:r>
      <w:r w:rsidR="00A715A3">
        <w:rPr>
          <w:rFonts w:ascii="Times New Roman" w:hAnsi="Times New Roman" w:cs="Times New Roman"/>
          <w:b w:val="0"/>
          <w:sz w:val="28"/>
          <w:szCs w:val="28"/>
        </w:rPr>
        <w:t>Бизнес и предпринимательство</w:t>
      </w:r>
      <w:r w:rsidR="004A1701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>подраздел «Оценка регулирующего воздействия».</w:t>
      </w:r>
    </w:p>
    <w:p w14:paraId="6699508F" w14:textId="7C3D7E3E" w:rsidR="00D34634" w:rsidRDefault="00D34634" w:rsidP="001E68D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68DE">
        <w:rPr>
          <w:rFonts w:ascii="Times New Roman" w:hAnsi="Times New Roman" w:cs="Times New Roman"/>
          <w:b w:val="0"/>
          <w:sz w:val="28"/>
          <w:szCs w:val="28"/>
        </w:rPr>
        <w:t xml:space="preserve">Контактное лицо по вопросам заполнения формы опросного листа </w:t>
      </w:r>
      <w:r w:rsidR="00FB232B" w:rsidRPr="001E68DE">
        <w:rPr>
          <w:rFonts w:ascii="Times New Roman" w:hAnsi="Times New Roman" w:cs="Times New Roman"/>
          <w:b w:val="0"/>
          <w:sz w:val="28"/>
          <w:szCs w:val="28"/>
        </w:rPr>
        <w:br/>
      </w:r>
      <w:r w:rsidRPr="001E68DE">
        <w:rPr>
          <w:rFonts w:ascii="Times New Roman" w:hAnsi="Times New Roman" w:cs="Times New Roman"/>
          <w:b w:val="0"/>
          <w:sz w:val="28"/>
          <w:szCs w:val="28"/>
        </w:rPr>
        <w:t>и его отправки:</w:t>
      </w:r>
      <w:r w:rsidR="0040783C" w:rsidRPr="001E68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171A">
        <w:rPr>
          <w:rFonts w:ascii="Times New Roman" w:hAnsi="Times New Roman" w:cs="Times New Roman"/>
          <w:b w:val="0"/>
          <w:sz w:val="28"/>
          <w:szCs w:val="28"/>
        </w:rPr>
        <w:t>Давыдова Полина Дмитриевна</w:t>
      </w:r>
      <w:r w:rsidR="002F453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715A3">
        <w:rPr>
          <w:rFonts w:ascii="Times New Roman" w:hAnsi="Times New Roman" w:cs="Times New Roman"/>
          <w:b w:val="0"/>
          <w:sz w:val="28"/>
          <w:szCs w:val="28"/>
        </w:rPr>
        <w:t>экономист 1 категории</w:t>
      </w:r>
      <w:r w:rsidR="00D7075C" w:rsidRPr="001E68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 xml:space="preserve">отдела стратегического планирования и инвестиционной деятельности </w:t>
      </w:r>
      <w:r w:rsidR="00BF52C6">
        <w:rPr>
          <w:rFonts w:ascii="Times New Roman" w:hAnsi="Times New Roman" w:cs="Times New Roman"/>
          <w:b w:val="0"/>
          <w:sz w:val="28"/>
          <w:szCs w:val="28"/>
        </w:rPr>
        <w:t>у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 xml:space="preserve">правления социально-экономического развития </w:t>
      </w:r>
      <w:r w:rsidR="0040783C" w:rsidRPr="001E68DE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F95CE2">
        <w:rPr>
          <w:rFonts w:ascii="Times New Roman" w:hAnsi="Times New Roman" w:cs="Times New Roman"/>
          <w:b w:val="0"/>
          <w:sz w:val="28"/>
          <w:szCs w:val="28"/>
        </w:rPr>
        <w:t>Богородского городского округа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>, т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>ел: (</w:t>
      </w:r>
      <w:r w:rsidR="0040783C" w:rsidRPr="001E68DE">
        <w:rPr>
          <w:rFonts w:ascii="Times New Roman" w:hAnsi="Times New Roman" w:cs="Times New Roman"/>
          <w:b w:val="0"/>
          <w:sz w:val="28"/>
          <w:szCs w:val="28"/>
        </w:rPr>
        <w:t>49651</w:t>
      </w:r>
      <w:r w:rsidR="00D7075C" w:rsidRPr="001E68DE">
        <w:rPr>
          <w:rFonts w:ascii="Times New Roman" w:hAnsi="Times New Roman" w:cs="Times New Roman"/>
          <w:b w:val="0"/>
          <w:sz w:val="28"/>
          <w:szCs w:val="28"/>
        </w:rPr>
        <w:t>) 4-</w:t>
      </w:r>
      <w:r w:rsidR="00BF52C6">
        <w:rPr>
          <w:rFonts w:ascii="Times New Roman" w:hAnsi="Times New Roman" w:cs="Times New Roman"/>
          <w:b w:val="0"/>
          <w:sz w:val="28"/>
          <w:szCs w:val="28"/>
        </w:rPr>
        <w:t>18-12</w:t>
      </w:r>
      <w:r w:rsidR="00D7075C" w:rsidRPr="001E68D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2B46B59" w14:textId="77777777" w:rsidR="001E68DE" w:rsidRPr="001E68DE" w:rsidRDefault="001E68DE" w:rsidP="001E68D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1E68DE" w:rsidRPr="001E68DE" w:rsidSect="00F0017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22B52"/>
    <w:multiLevelType w:val="multilevel"/>
    <w:tmpl w:val="2CA6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33"/>
    <w:rsid w:val="000108FD"/>
    <w:rsid w:val="00055706"/>
    <w:rsid w:val="00057E3C"/>
    <w:rsid w:val="000819A4"/>
    <w:rsid w:val="0011771A"/>
    <w:rsid w:val="00170021"/>
    <w:rsid w:val="001E68DE"/>
    <w:rsid w:val="0023533D"/>
    <w:rsid w:val="00272BD6"/>
    <w:rsid w:val="002F4537"/>
    <w:rsid w:val="002F5C0B"/>
    <w:rsid w:val="003E77DB"/>
    <w:rsid w:val="003F171A"/>
    <w:rsid w:val="0040783C"/>
    <w:rsid w:val="00454898"/>
    <w:rsid w:val="004A1701"/>
    <w:rsid w:val="004A3762"/>
    <w:rsid w:val="004B1E33"/>
    <w:rsid w:val="004B7F91"/>
    <w:rsid w:val="004C6B14"/>
    <w:rsid w:val="00502224"/>
    <w:rsid w:val="00531A72"/>
    <w:rsid w:val="00541A8B"/>
    <w:rsid w:val="00580EA8"/>
    <w:rsid w:val="005931F9"/>
    <w:rsid w:val="005B20B3"/>
    <w:rsid w:val="005C6E71"/>
    <w:rsid w:val="00615A16"/>
    <w:rsid w:val="00630540"/>
    <w:rsid w:val="00643F4B"/>
    <w:rsid w:val="00692762"/>
    <w:rsid w:val="00693C78"/>
    <w:rsid w:val="006D04F5"/>
    <w:rsid w:val="006F69F8"/>
    <w:rsid w:val="007267A9"/>
    <w:rsid w:val="00791246"/>
    <w:rsid w:val="007E03E5"/>
    <w:rsid w:val="007F7DA3"/>
    <w:rsid w:val="0080656A"/>
    <w:rsid w:val="008541D6"/>
    <w:rsid w:val="009A77D8"/>
    <w:rsid w:val="00A573E7"/>
    <w:rsid w:val="00A715A3"/>
    <w:rsid w:val="00A925F1"/>
    <w:rsid w:val="00AC751C"/>
    <w:rsid w:val="00B11C93"/>
    <w:rsid w:val="00B20DC3"/>
    <w:rsid w:val="00B221E0"/>
    <w:rsid w:val="00B535CD"/>
    <w:rsid w:val="00B53A14"/>
    <w:rsid w:val="00B57E6F"/>
    <w:rsid w:val="00B841E6"/>
    <w:rsid w:val="00BB57FE"/>
    <w:rsid w:val="00BC7FD4"/>
    <w:rsid w:val="00BD06C3"/>
    <w:rsid w:val="00BF52C6"/>
    <w:rsid w:val="00C51D86"/>
    <w:rsid w:val="00C66431"/>
    <w:rsid w:val="00C766CD"/>
    <w:rsid w:val="00CA110F"/>
    <w:rsid w:val="00CB2E01"/>
    <w:rsid w:val="00D34634"/>
    <w:rsid w:val="00D7075C"/>
    <w:rsid w:val="00D86C60"/>
    <w:rsid w:val="00D87B0F"/>
    <w:rsid w:val="00DD6712"/>
    <w:rsid w:val="00E22719"/>
    <w:rsid w:val="00E83D1C"/>
    <w:rsid w:val="00E84B08"/>
    <w:rsid w:val="00EC10B6"/>
    <w:rsid w:val="00F0017E"/>
    <w:rsid w:val="00F2762D"/>
    <w:rsid w:val="00F45EAA"/>
    <w:rsid w:val="00F95CE2"/>
    <w:rsid w:val="00FB232B"/>
    <w:rsid w:val="00FC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91F1"/>
  <w15:docId w15:val="{03E73B04-B09C-4091-93C2-C826B6B5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6E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C6E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C6E71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C6E71"/>
    <w:rPr>
      <w:color w:val="0563C1" w:themeColor="hyperlink"/>
      <w:u w:val="single"/>
    </w:rPr>
  </w:style>
  <w:style w:type="paragraph" w:customStyle="1" w:styleId="ConsPlusTitle">
    <w:name w:val="ConsPlusTitle"/>
    <w:rsid w:val="00170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07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075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unhideWhenUsed/>
    <w:rsid w:val="000108F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108FD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0108FD"/>
    <w:rPr>
      <w:b/>
      <w:bCs/>
    </w:rPr>
  </w:style>
  <w:style w:type="paragraph" w:customStyle="1" w:styleId="Default">
    <w:name w:val="Default"/>
    <w:uiPriority w:val="99"/>
    <w:rsid w:val="00AC75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aliases w:val="Абзац списка нумерованный"/>
    <w:basedOn w:val="a"/>
    <w:link w:val="aa"/>
    <w:uiPriority w:val="34"/>
    <w:qFormat/>
    <w:rsid w:val="00EC10B6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a">
    <w:name w:val="Абзац списка Знак"/>
    <w:aliases w:val="Абзац списка нумерованный Знак"/>
    <w:link w:val="a9"/>
    <w:uiPriority w:val="34"/>
    <w:locked/>
    <w:rsid w:val="0080656A"/>
    <w:rPr>
      <w:rFonts w:ascii="Calibri" w:eastAsia="Calibri" w:hAnsi="Calibri" w:cs="Calibri"/>
      <w:lang w:eastAsia="ar-SA"/>
    </w:rPr>
  </w:style>
  <w:style w:type="character" w:customStyle="1" w:styleId="1">
    <w:name w:val="Заголовок 1 Знак"/>
    <w:basedOn w:val="a0"/>
    <w:qFormat/>
    <w:rsid w:val="002F45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rodsky-okrug.ru" TargetMode="External"/><Relationship Id="rId5" Type="http://schemas.openxmlformats.org/officeDocument/2006/relationships/hyperlink" Target="mailto:oser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Ким</dc:creator>
  <cp:lastModifiedBy>Полина Дмитриевна Давыдова</cp:lastModifiedBy>
  <cp:revision>10</cp:revision>
  <cp:lastPrinted>2017-09-29T10:53:00Z</cp:lastPrinted>
  <dcterms:created xsi:type="dcterms:W3CDTF">2020-11-26T15:06:00Z</dcterms:created>
  <dcterms:modified xsi:type="dcterms:W3CDTF">2024-03-04T11:41:00Z</dcterms:modified>
</cp:coreProperties>
</file>