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A79" w:rsidRPr="00BB6A79" w:rsidRDefault="00BB6A79" w:rsidP="00BB6A7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АДМИНИСТРАЦИЯ</w:t>
      </w:r>
    </w:p>
    <w:p w:rsidR="00BB6A79" w:rsidRPr="00BB6A79" w:rsidRDefault="00BB6A79" w:rsidP="00BB6A7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БОГОРОДСКОГО ГОРОДСКОГО ОКРУГА МОСКОВСКОЙ ОБЛАСТИ</w:t>
      </w:r>
    </w:p>
    <w:p w:rsidR="00BB6A79" w:rsidRPr="00BB6A79" w:rsidRDefault="00BB6A79" w:rsidP="00BB6A7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ПОСТАНОВЛЕНИЕ</w:t>
      </w:r>
    </w:p>
    <w:p w:rsidR="00BB6A79" w:rsidRPr="00BB6A79" w:rsidRDefault="00BB6A79" w:rsidP="00BB6A7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BB6A79" w:rsidRPr="00BB6A79" w:rsidRDefault="00BB6A79" w:rsidP="00BB6A7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u w:val="single"/>
          <w:bdr w:val="none" w:sz="0" w:space="0" w:color="auto" w:frame="1"/>
          <w:lang w:eastAsia="ru-RU"/>
        </w:rPr>
        <w:t>29.12.2018</w:t>
      </w: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BB6A7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№</w:t>
      </w: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BB6A79">
        <w:rPr>
          <w:rFonts w:ascii="Arial" w:eastAsia="Times New Roman" w:hAnsi="Arial" w:cs="Arial"/>
          <w:color w:val="666666"/>
          <w:sz w:val="24"/>
          <w:szCs w:val="24"/>
          <w:u w:val="single"/>
          <w:bdr w:val="none" w:sz="0" w:space="0" w:color="auto" w:frame="1"/>
          <w:lang w:eastAsia="ru-RU"/>
        </w:rPr>
        <w:t>3789</w:t>
      </w:r>
    </w:p>
    <w:p w:rsidR="00BB6A79" w:rsidRPr="00BB6A79" w:rsidRDefault="00BB6A79" w:rsidP="00BB6A7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BB6A79" w:rsidRPr="00BB6A79" w:rsidRDefault="00BB6A79" w:rsidP="00BB6A7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г. Ногинск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tbl>
      <w:tblPr>
        <w:tblW w:w="116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3"/>
      </w:tblGrid>
      <w:tr w:rsidR="00BB6A79" w:rsidRPr="00BB6A79" w:rsidTr="00BB6A79"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B6A79" w:rsidRPr="00BB6A79" w:rsidRDefault="00BB6A79" w:rsidP="00BB6A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6A79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Об утверждении Порядка предоставления государственной услуги «Предварительное согласование предоставления земельных участков, государственная собственность на которые не разграничена» на территории Богородского городского округа</w:t>
            </w:r>
          </w:p>
        </w:tc>
      </w:tr>
    </w:tbl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Земельным кодексом Российской Федерации, Законом Московской области от 23.10.2017 № 175/2017-ОЗ «О наделении органов местного самоуправления Московской области отдельными государственными полномочиями Московской области в области земельных отношений», Распоряжением Министерства имущественных отношений Московской области от 26.12.2018 № 1824 «Об утверждении административного регламента предоставления государственной услуги «Предварительное согласование предоставления земельных участков, государственная собственность на которые не разграничена», Уставом Богородского городского округа Московской области,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BB6A79" w:rsidRPr="00BB6A79" w:rsidRDefault="00BB6A79" w:rsidP="00BB6A7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 О С Т А Н О В Л Я Ю: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BB6A79" w:rsidRPr="00BB6A79" w:rsidRDefault="00BB6A79" w:rsidP="00BB6A79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Утвердить прилагаемый Порядок предоставления государственной </w:t>
      </w:r>
      <w:proofErr w:type="gramStart"/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услуги  «</w:t>
      </w:r>
      <w:proofErr w:type="gramEnd"/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Предварительное согласование предоставления земельных участков, государственная собственность на которые не разграничена» на территории Богородского городского округа.</w:t>
      </w:r>
    </w:p>
    <w:p w:rsidR="00BB6A79" w:rsidRPr="00BB6A79" w:rsidRDefault="00BB6A79" w:rsidP="00BB6A79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Считать утратившим силу постановление администрации Ногинского муниципального района от 17.01.2018 № 37 «Об утверждении Порядка предоставления государственной услуги «Предварительное согласование предоставления земельных участков, государственная собственность на которые не разграничена» на территории Ногинского муниципального района».</w:t>
      </w:r>
    </w:p>
    <w:p w:rsidR="00BB6A79" w:rsidRPr="00BB6A79" w:rsidRDefault="00BB6A79" w:rsidP="00BB6A79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Настоящее постановление вступает в законную силу с 01.01.2019.</w:t>
      </w:r>
    </w:p>
    <w:p w:rsidR="00BB6A79" w:rsidRPr="00BB6A79" w:rsidRDefault="00BB6A79" w:rsidP="00BB6A79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Опубликовать настоящее постановление в муниципальной газете «Волхонка» и разместить на официальном сайте органов местного самоуправления http://bogorodsky-okrug.ru/.</w:t>
      </w:r>
    </w:p>
    <w:p w:rsidR="00BB6A79" w:rsidRPr="00BB6A79" w:rsidRDefault="00BB6A79" w:rsidP="00BB6A79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Контроль за выполнением настоящего постановления возложить на заместителя главы администрации Богородского городского округа </w:t>
      </w:r>
      <w:proofErr w:type="spellStart"/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Муховикову</w:t>
      </w:r>
      <w:proofErr w:type="spellEnd"/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О.Н.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Глава Богородского </w:t>
      </w:r>
      <w:proofErr w:type="gramStart"/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городского  округа</w:t>
      </w:r>
      <w:proofErr w:type="gramEnd"/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                                    И.В. </w:t>
      </w:r>
      <w:proofErr w:type="spellStart"/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Сухин</w:t>
      </w:r>
      <w:proofErr w:type="spellEnd"/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BB6A79" w:rsidRPr="00BB6A79" w:rsidRDefault="00BB6A79" w:rsidP="00BB6A7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Утвержден</w:t>
      </w:r>
    </w:p>
    <w:p w:rsidR="00BB6A79" w:rsidRPr="00BB6A79" w:rsidRDefault="00BB6A79" w:rsidP="00BB6A7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Постановлением администрации Богородского городского округа</w:t>
      </w:r>
    </w:p>
    <w:p w:rsidR="00BB6A79" w:rsidRPr="00BB6A79" w:rsidRDefault="00BB6A79" w:rsidP="00BB6A7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от 29.12.2018 № 3789</w:t>
      </w:r>
    </w:p>
    <w:p w:rsidR="00BB6A79" w:rsidRPr="00BB6A79" w:rsidRDefault="00BB6A79" w:rsidP="00BB6A7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BB6A79" w:rsidRPr="00BB6A79" w:rsidRDefault="00BB6A79" w:rsidP="00BB6A7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Порядок предоставления государственной услуги</w:t>
      </w:r>
    </w:p>
    <w:p w:rsidR="00BB6A79" w:rsidRPr="00BB6A79" w:rsidRDefault="00BB6A79" w:rsidP="00BB6A7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«Предварительное согласование предоставления земельных участков, государственная собственность на которые не разграничена»</w:t>
      </w:r>
    </w:p>
    <w:p w:rsidR="00BB6A79" w:rsidRPr="00BB6A79" w:rsidRDefault="00BB6A79" w:rsidP="00BB6A7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на территории Богородского городского округа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                                           </w:t>
      </w:r>
    </w:p>
    <w:p w:rsidR="00BB6A79" w:rsidRPr="00BB6A79" w:rsidRDefault="00BB6A79" w:rsidP="00BB6A79">
      <w:pPr>
        <w:numPr>
          <w:ilvl w:val="0"/>
          <w:numId w:val="2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Предоставление государственной услуги «Предварительное согласование предоставления земельных участков, государственная собственность на которые не разграничена» на территории Богородского городского округа осуществляется администрацией Богородского городского округа (далее - Администрация), в соответствии с Административным регламентом «Предварительное согласование предоставления земельных участков, государственная собственность на которые не разграничена», утвержденным Распоряжением Министерства имущественных отношений Московской области от 26.12.2018  № 1824.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Место нахождения: </w:t>
      </w:r>
      <w:proofErr w:type="spellStart"/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г.Ногинск</w:t>
      </w:r>
      <w:proofErr w:type="spellEnd"/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proofErr w:type="spellStart"/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ул.Советская</w:t>
      </w:r>
      <w:proofErr w:type="spellEnd"/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д.42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Почтовый </w:t>
      </w:r>
      <w:proofErr w:type="gramStart"/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адрес:  142400</w:t>
      </w:r>
      <w:proofErr w:type="gramEnd"/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Московская область, Богородский городской округ, </w:t>
      </w:r>
      <w:proofErr w:type="spellStart"/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г.Ногинск</w:t>
      </w:r>
      <w:proofErr w:type="spellEnd"/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proofErr w:type="spellStart"/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ул.Советская</w:t>
      </w:r>
      <w:proofErr w:type="spellEnd"/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д.42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Контактный </w:t>
      </w:r>
      <w:proofErr w:type="gramStart"/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телефон:  8</w:t>
      </w:r>
      <w:proofErr w:type="gramEnd"/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(496) 514-52-91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Официальный сайт в информационно-коммуникационной сети «Интернет»: http://bogorodsky-okrug.ru/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Адрес электронной почты в сети </w:t>
      </w:r>
      <w:proofErr w:type="gramStart"/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Интернет:  </w:t>
      </w:r>
      <w:hyperlink r:id="rId5" w:history="1">
        <w:r w:rsidRPr="00BB6A79">
          <w:rPr>
            <w:rFonts w:ascii="Arial" w:eastAsia="Times New Roman" w:hAnsi="Arial" w:cs="Arial"/>
            <w:color w:val="666666"/>
            <w:sz w:val="24"/>
            <w:szCs w:val="24"/>
            <w:u w:val="single"/>
            <w:bdr w:val="none" w:sz="0" w:space="0" w:color="auto" w:frame="1"/>
            <w:lang w:eastAsia="ru-RU"/>
          </w:rPr>
          <w:t>noginsk@mosreg.ru</w:t>
        </w:r>
        <w:proofErr w:type="gramEnd"/>
      </w:hyperlink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BB6A79" w:rsidRPr="00BB6A79" w:rsidRDefault="00BB6A79" w:rsidP="00BB6A79">
      <w:pPr>
        <w:numPr>
          <w:ilvl w:val="0"/>
          <w:numId w:val="3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почты: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Место </w:t>
      </w:r>
      <w:proofErr w:type="gramStart"/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нахождения:  Богородский</w:t>
      </w:r>
      <w:proofErr w:type="gramEnd"/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городской округ, г. Ногинск, ул. 3-го Интернационала, д. 80;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                                 Богородский городской округ, г. Старая Купавна, ул. Кирова, д. 4 (структурное подразделение);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                                 Богородский городской округ, г. Электроугли, ул. Парковая, д. 14 (структурное подразделение);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Богородский городской округ, г. Ногинск, ул. Самодеятельная, д.35 (структурное подразделение):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Богородский городской округ, г. Ногинск, ул. 3 Интернационала, д.32, (структурное подразделение).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График работы: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 понедельника по субботу: с 8.00 до 20.00 без перерыва на обед;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воскресенье – выходной день.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Справочные телефоны: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8(496) 514-10-40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8(496) 514-50-40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8(496) 519-62-02 – структурное подразделение МФЦ в г. Старая Купавна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8(496) 519-62-01 – структурное подразделение МФЦ в г. Электроугли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Официальный сайт в информационно-телекоммуникационной сети «Интернет»: http://mfcnoginsk.ru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Адрес электронной почты: mfcnoginsk@list.ru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Дополнительная информация приведена на сайтах: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РПГУ: uslugi.mosreg.ru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МФЦ: mfc.mosreg.ru</w:t>
      </w:r>
    </w:p>
    <w:p w:rsidR="00BB6A79" w:rsidRPr="00BB6A79" w:rsidRDefault="00BB6A79" w:rsidP="00BB6A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B6A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0D754E" w:rsidRDefault="000D754E">
      <w:bookmarkStart w:id="0" w:name="_GoBack"/>
      <w:bookmarkEnd w:id="0"/>
    </w:p>
    <w:sectPr w:rsidR="000D754E" w:rsidSect="00422807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06558"/>
    <w:multiLevelType w:val="multilevel"/>
    <w:tmpl w:val="44A2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605AB"/>
    <w:multiLevelType w:val="multilevel"/>
    <w:tmpl w:val="3238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679C0"/>
    <w:multiLevelType w:val="multilevel"/>
    <w:tmpl w:val="2B06D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79"/>
    <w:rsid w:val="000D754E"/>
    <w:rsid w:val="00334C19"/>
    <w:rsid w:val="00422807"/>
    <w:rsid w:val="00BB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DF239-6C5F-46D0-9CF9-2F24F01A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A79"/>
    <w:rPr>
      <w:b/>
      <w:bCs/>
    </w:rPr>
  </w:style>
  <w:style w:type="character" w:styleId="a5">
    <w:name w:val="Emphasis"/>
    <w:basedOn w:val="a0"/>
    <w:uiPriority w:val="20"/>
    <w:qFormat/>
    <w:rsid w:val="00BB6A79"/>
    <w:rPr>
      <w:i/>
      <w:iCs/>
    </w:rPr>
  </w:style>
  <w:style w:type="character" w:styleId="a6">
    <w:name w:val="Hyperlink"/>
    <w:basedOn w:val="a0"/>
    <w:uiPriority w:val="99"/>
    <w:semiHidden/>
    <w:unhideWhenUsed/>
    <w:rsid w:val="00BB6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nog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Лысенина</dc:creator>
  <cp:keywords/>
  <dc:description/>
  <cp:lastModifiedBy>Лысенина</cp:lastModifiedBy>
  <cp:revision>1</cp:revision>
  <dcterms:created xsi:type="dcterms:W3CDTF">2019-12-16T09:29:00Z</dcterms:created>
  <dcterms:modified xsi:type="dcterms:W3CDTF">2019-12-16T09:30:00Z</dcterms:modified>
</cp:coreProperties>
</file>