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68" w:rsidRDefault="00DA6868" w:rsidP="00DA6868">
      <w:pPr>
        <w:spacing w:after="0" w:line="240" w:lineRule="auto"/>
      </w:pPr>
      <w:r>
        <w:t>АДМИНИСТРАЦИЯ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БОГОРОДСКОГО ГОРОДСКОГО ОКРУГА МОСКОВСКОЙ ОБЛАСТИ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ПОСТАНОВЛЕНИЕ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29.12.2018 № 3788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г. Ногинск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Об утверждении Порядка предоставления государственной услуги «Перераспределение земель и (</w:t>
      </w:r>
      <w:proofErr w:type="gramStart"/>
      <w:r>
        <w:t>или)  земельных</w:t>
      </w:r>
      <w:proofErr w:type="gramEnd"/>
      <w:r>
        <w:t xml:space="preserve"> участко</w:t>
      </w:r>
      <w:bookmarkStart w:id="0" w:name="_GoBack"/>
      <w:bookmarkEnd w:id="0"/>
      <w:r>
        <w:t>в, государственная собственность на которые не разграничена и земельных участков, находящихся в частной собственности» на территории Богородского городского округа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Законом Московской области от 23.10.2017 № 175/2017-ОЗ «О наделении органов местного самоуправления Московской области отдельными государственными полномочиями Московской области в области земельных отношений», Распоряжением Министерства имущественных отношений Московской области от 26.12.2018 № 1816 «Об утверждении административного регламента предоставления государственной услуги «Перераспределение земель и (или)  земельных участков, государственная собственность на которые не разграничена и земельных участков, находящихся в частной собственности», Уставом Богородского городского округа Московской области,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П О С Т А Н О В Л Я Ю: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Утвердить прилагаемый Порядок предоставления государственной услуги «Перераспределение земель и (</w:t>
      </w:r>
      <w:proofErr w:type="gramStart"/>
      <w:r>
        <w:t>или)  земельных</w:t>
      </w:r>
      <w:proofErr w:type="gramEnd"/>
      <w:r>
        <w:t xml:space="preserve"> участков, государственная собственность на которые не разграничена и земельных участков, находящихся в частной собственности» на территории Богородского городского округа.</w:t>
      </w:r>
    </w:p>
    <w:p w:rsidR="00DA6868" w:rsidRDefault="00DA6868" w:rsidP="00DA6868">
      <w:pPr>
        <w:spacing w:after="0" w:line="240" w:lineRule="auto"/>
      </w:pPr>
      <w:r>
        <w:t>Считать утратившим силу постановление администрации Ногинского муниципального района от 25.12.2017 № 5050 «Об утверждении Порядка предоставления государственной услуги «Перераспределение земель и (</w:t>
      </w:r>
      <w:proofErr w:type="gramStart"/>
      <w:r>
        <w:t>или)  земельных</w:t>
      </w:r>
      <w:proofErr w:type="gramEnd"/>
      <w:r>
        <w:t xml:space="preserve"> участков, государственная собственность на которые не разграничена и земельных участков, находящихся в частной собственности» на территории Ногинского муниципального района».</w:t>
      </w:r>
    </w:p>
    <w:p w:rsidR="00DA6868" w:rsidRDefault="00DA6868" w:rsidP="00DA6868">
      <w:pPr>
        <w:spacing w:after="0" w:line="240" w:lineRule="auto"/>
      </w:pPr>
      <w:r>
        <w:t>Настоящее постановление вступает в законную силу с 01.01.2019.</w:t>
      </w:r>
    </w:p>
    <w:p w:rsidR="00DA6868" w:rsidRDefault="00DA6868" w:rsidP="00DA6868">
      <w:pPr>
        <w:spacing w:after="0" w:line="240" w:lineRule="auto"/>
      </w:pPr>
      <w:r>
        <w:t>Опубликовать настоящее постановление в муниципальной газете «Волхонка» и разместить на официальном сайте органов местного самоуправления http://bogorodsky-okrug.ru/.</w:t>
      </w:r>
    </w:p>
    <w:p w:rsidR="00DA6868" w:rsidRDefault="00DA6868" w:rsidP="00DA6868">
      <w:pPr>
        <w:spacing w:after="0" w:line="240" w:lineRule="auto"/>
      </w:pPr>
      <w:r>
        <w:t xml:space="preserve">Контроль за выполнением настоящего постановления возложить на заместителя главы администрации Богородского городского округа </w:t>
      </w:r>
      <w:proofErr w:type="spellStart"/>
      <w:r>
        <w:t>Муховикову</w:t>
      </w:r>
      <w:proofErr w:type="spellEnd"/>
      <w:r>
        <w:t xml:space="preserve"> О.Н.</w:t>
      </w:r>
    </w:p>
    <w:p w:rsidR="00DA6868" w:rsidRDefault="00DA6868" w:rsidP="00DA6868">
      <w:pPr>
        <w:spacing w:after="0" w:line="240" w:lineRule="auto"/>
      </w:pPr>
      <w:r>
        <w:t xml:space="preserve">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lastRenderedPageBreak/>
        <w:t xml:space="preserve">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Глава Богородского </w:t>
      </w:r>
      <w:proofErr w:type="gramStart"/>
      <w:r>
        <w:t>городского  округа</w:t>
      </w:r>
      <w:proofErr w:type="gramEnd"/>
      <w:r>
        <w:t xml:space="preserve">                                     И.В. </w:t>
      </w:r>
      <w:proofErr w:type="spellStart"/>
      <w:r>
        <w:t>Сухин</w:t>
      </w:r>
      <w:proofErr w:type="spellEnd"/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Утвержден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Постановлением администрации Богородского городского округа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                                                    от 29.12.2018 № 3788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Порядок предоставления государственной услуги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«Перераспределение земель и (</w:t>
      </w:r>
      <w:proofErr w:type="gramStart"/>
      <w:r>
        <w:t>или)  земельных</w:t>
      </w:r>
      <w:proofErr w:type="gramEnd"/>
      <w:r>
        <w:t xml:space="preserve"> участков, государственная собственность на которые не разграничена и земельных участков, находящихся в частной собственности» на территории Богородского городского округа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                                          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Предоставление государственной услуги «Перераспределение земель и (или) земельных участков, государственная собственность на которые не разграничена и земельных участков, находящихся в частной собственности» на территории Богородского городского округа осуществляется администрацией Богородского городского округа (далее - Администрация), в соответствии с Административным регламентом  «Перераспределение земель и (или)  земельных участков, государственная собственность на которые не разграничена и земельных участков, находящихся в частной собственности», утвержденным Распоряжением Министерства имущественных отношений Московской области от 26.12.2018     № 1816.</w:t>
      </w:r>
    </w:p>
    <w:p w:rsidR="00DA6868" w:rsidRDefault="00DA6868" w:rsidP="00DA6868">
      <w:pPr>
        <w:spacing w:after="0" w:line="240" w:lineRule="auto"/>
      </w:pPr>
      <w:r>
        <w:t xml:space="preserve">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Место нахождения: </w:t>
      </w:r>
      <w:proofErr w:type="spellStart"/>
      <w:r>
        <w:t>г.Ногинск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>, д.42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Почтовый </w:t>
      </w:r>
      <w:proofErr w:type="gramStart"/>
      <w:r>
        <w:t>адрес:  142400</w:t>
      </w:r>
      <w:proofErr w:type="gramEnd"/>
      <w:r>
        <w:t xml:space="preserve">, Московская область, Богородский городской округ, </w:t>
      </w:r>
      <w:proofErr w:type="spellStart"/>
      <w:r>
        <w:t>г.Ногинск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>, д.42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Контактный </w:t>
      </w:r>
      <w:proofErr w:type="gramStart"/>
      <w:r>
        <w:t>телефон:  8</w:t>
      </w:r>
      <w:proofErr w:type="gramEnd"/>
      <w:r>
        <w:t xml:space="preserve"> (496) 514-52-91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Официальный сайт в информационно-коммуникационной сети «Интернет»: http://bogorodsky-okrug.ru/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Адрес электронной почты в сети </w:t>
      </w:r>
      <w:proofErr w:type="gramStart"/>
      <w:r>
        <w:t>Интернет:  noginsk@mosreg.ru</w:t>
      </w:r>
      <w:proofErr w:type="gramEnd"/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lastRenderedPageBreak/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почты:</w:t>
      </w:r>
    </w:p>
    <w:p w:rsidR="00DA6868" w:rsidRDefault="00DA6868" w:rsidP="00DA6868">
      <w:pPr>
        <w:spacing w:after="0" w:line="240" w:lineRule="auto"/>
      </w:pPr>
      <w:r>
        <w:t xml:space="preserve">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Место </w:t>
      </w:r>
      <w:proofErr w:type="gramStart"/>
      <w:r>
        <w:t>нахождения:  Богородский</w:t>
      </w:r>
      <w:proofErr w:type="gramEnd"/>
      <w:r>
        <w:t xml:space="preserve"> городской округ, г. Ногинск, ул. 3-го Интернационала, д. 80;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                                  Богородский городской округ, г. Старая Купавна, ул. Кирова, д. 4 (структурное подразделение);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                                  Богородский городской округ, г. Электроугли, ул. Парковая, д. 14 (структурное подразделение);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Богородский городской округ, г. Ногинск, ул. Самодеятельная, д.35 (структурное подразделение):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Богородский городской округ, г. Ногинск, ул. 3 Интернационала, д.32, (структурное подразделение).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 xml:space="preserve"> 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График работы: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с понедельника по субботу: с 8.00 до 20.00 без перерыва на обед;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воскресенье – выходной день.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Справочные телефоны: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8(496) 514-10-40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8(496) 514-50-40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8(496) 519-62-02 – структурное подразделение МФЦ в г. Старая Купавна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8(496) 519-62-01 – структурное подразделение МФЦ в г. Электроугли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Официальный сайт в информационно-телекоммуникационной сети «Интернет»: http://mfcnoginsk.ru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Адрес электронной почты: mfcnoginsk@list.ru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Дополнительная информация приведена на сайтах: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- РПГУ: uslugi.mosreg.ru</w:t>
      </w:r>
    </w:p>
    <w:p w:rsidR="00DA6868" w:rsidRDefault="00DA6868" w:rsidP="00DA6868">
      <w:pPr>
        <w:spacing w:after="0" w:line="240" w:lineRule="auto"/>
      </w:pPr>
    </w:p>
    <w:p w:rsidR="00DA6868" w:rsidRDefault="00DA6868" w:rsidP="00DA6868">
      <w:pPr>
        <w:spacing w:after="0" w:line="240" w:lineRule="auto"/>
      </w:pPr>
      <w:r>
        <w:t>- МФЦ: mfc.mosreg.ru</w:t>
      </w:r>
    </w:p>
    <w:p w:rsidR="00DA6868" w:rsidRDefault="00DA6868" w:rsidP="00DA6868">
      <w:pPr>
        <w:spacing w:after="0" w:line="240" w:lineRule="auto"/>
      </w:pPr>
    </w:p>
    <w:p w:rsidR="000D754E" w:rsidRDefault="000D754E" w:rsidP="00DA6868">
      <w:pPr>
        <w:spacing w:after="0" w:line="240" w:lineRule="auto"/>
      </w:pPr>
    </w:p>
    <w:sectPr w:rsidR="000D754E" w:rsidSect="00422807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68"/>
    <w:rsid w:val="000D754E"/>
    <w:rsid w:val="00334C19"/>
    <w:rsid w:val="00422807"/>
    <w:rsid w:val="00DA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BD582-9729-4151-9A54-7DB0D65A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Лысенина</dc:creator>
  <cp:keywords/>
  <dc:description/>
  <cp:lastModifiedBy>Лысенина</cp:lastModifiedBy>
  <cp:revision>1</cp:revision>
  <dcterms:created xsi:type="dcterms:W3CDTF">2019-12-16T09:17:00Z</dcterms:created>
  <dcterms:modified xsi:type="dcterms:W3CDTF">2019-12-16T09:23:00Z</dcterms:modified>
</cp:coreProperties>
</file>