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A6F" w:rsidRPr="00811A6F" w:rsidRDefault="00811A6F" w:rsidP="00811A6F">
      <w:pPr>
        <w:spacing w:after="0" w:line="240" w:lineRule="auto"/>
        <w:jc w:val="center"/>
        <w:textAlignment w:val="baseline"/>
        <w:rPr>
          <w:rFonts w:ascii="Arial" w:eastAsia="Times New Roman" w:hAnsi="Arial" w:cs="Arial"/>
          <w:color w:val="666666"/>
          <w:sz w:val="24"/>
          <w:szCs w:val="24"/>
          <w:lang w:eastAsia="ru-RU"/>
        </w:rPr>
      </w:pPr>
      <w:r w:rsidRPr="00811A6F">
        <w:rPr>
          <w:rFonts w:ascii="Arial" w:eastAsia="Times New Roman" w:hAnsi="Arial" w:cs="Arial"/>
          <w:b/>
          <w:bCs/>
          <w:color w:val="666666"/>
          <w:sz w:val="24"/>
          <w:szCs w:val="24"/>
          <w:bdr w:val="none" w:sz="0" w:space="0" w:color="auto" w:frame="1"/>
          <w:lang w:eastAsia="ru-RU"/>
        </w:rPr>
        <w:t>АДМИНИСТРАЦИЯ</w:t>
      </w:r>
    </w:p>
    <w:p w:rsidR="00811A6F" w:rsidRPr="00811A6F" w:rsidRDefault="00811A6F" w:rsidP="00811A6F">
      <w:pPr>
        <w:spacing w:after="0" w:line="240" w:lineRule="auto"/>
        <w:jc w:val="center"/>
        <w:textAlignment w:val="baseline"/>
        <w:rPr>
          <w:rFonts w:ascii="Arial" w:eastAsia="Times New Roman" w:hAnsi="Arial" w:cs="Arial"/>
          <w:color w:val="666666"/>
          <w:sz w:val="24"/>
          <w:szCs w:val="24"/>
          <w:lang w:eastAsia="ru-RU"/>
        </w:rPr>
      </w:pPr>
      <w:r w:rsidRPr="00811A6F">
        <w:rPr>
          <w:rFonts w:ascii="Arial" w:eastAsia="Times New Roman" w:hAnsi="Arial" w:cs="Arial"/>
          <w:b/>
          <w:bCs/>
          <w:color w:val="666666"/>
          <w:sz w:val="24"/>
          <w:szCs w:val="24"/>
          <w:bdr w:val="none" w:sz="0" w:space="0" w:color="auto" w:frame="1"/>
          <w:lang w:eastAsia="ru-RU"/>
        </w:rPr>
        <w:t>БОГОРОДСКОГО ГОРОДСКОГО ОКРУГА МОСКОВСКОЙ ОБЛАСТИ</w:t>
      </w:r>
    </w:p>
    <w:p w:rsidR="00811A6F" w:rsidRPr="00811A6F" w:rsidRDefault="00811A6F" w:rsidP="00811A6F">
      <w:pPr>
        <w:spacing w:after="0" w:line="240" w:lineRule="auto"/>
        <w:jc w:val="center"/>
        <w:textAlignment w:val="baseline"/>
        <w:rPr>
          <w:rFonts w:ascii="Arial" w:eastAsia="Times New Roman" w:hAnsi="Arial" w:cs="Arial"/>
          <w:color w:val="666666"/>
          <w:sz w:val="24"/>
          <w:szCs w:val="24"/>
          <w:lang w:eastAsia="ru-RU"/>
        </w:rPr>
      </w:pPr>
      <w:r w:rsidRPr="00811A6F">
        <w:rPr>
          <w:rFonts w:ascii="Arial" w:eastAsia="Times New Roman" w:hAnsi="Arial" w:cs="Arial"/>
          <w:b/>
          <w:bCs/>
          <w:color w:val="666666"/>
          <w:sz w:val="24"/>
          <w:szCs w:val="24"/>
          <w:bdr w:val="none" w:sz="0" w:space="0" w:color="auto" w:frame="1"/>
          <w:lang w:eastAsia="ru-RU"/>
        </w:rPr>
        <w:t>ПОСТАНОВЛЕНИЕ</w:t>
      </w:r>
    </w:p>
    <w:p w:rsidR="00811A6F" w:rsidRPr="00811A6F" w:rsidRDefault="00811A6F" w:rsidP="00811A6F">
      <w:pPr>
        <w:spacing w:after="0" w:line="240" w:lineRule="auto"/>
        <w:jc w:val="center"/>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jc w:val="center"/>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u w:val="single"/>
          <w:bdr w:val="none" w:sz="0" w:space="0" w:color="auto" w:frame="1"/>
          <w:lang w:eastAsia="ru-RU"/>
        </w:rPr>
        <w:t>14.12.2018</w:t>
      </w:r>
      <w:r w:rsidRPr="00811A6F">
        <w:rPr>
          <w:rFonts w:ascii="Arial" w:eastAsia="Times New Roman" w:hAnsi="Arial" w:cs="Arial"/>
          <w:color w:val="666666"/>
          <w:sz w:val="24"/>
          <w:szCs w:val="24"/>
          <w:lang w:eastAsia="ru-RU"/>
        </w:rPr>
        <w:t> </w:t>
      </w:r>
      <w:r w:rsidRPr="00811A6F">
        <w:rPr>
          <w:rFonts w:ascii="Arial" w:eastAsia="Times New Roman" w:hAnsi="Arial" w:cs="Arial"/>
          <w:b/>
          <w:bCs/>
          <w:color w:val="666666"/>
          <w:sz w:val="24"/>
          <w:szCs w:val="24"/>
          <w:bdr w:val="none" w:sz="0" w:space="0" w:color="auto" w:frame="1"/>
          <w:lang w:eastAsia="ru-RU"/>
        </w:rPr>
        <w:t>№</w:t>
      </w:r>
      <w:r w:rsidRPr="00811A6F">
        <w:rPr>
          <w:rFonts w:ascii="Arial" w:eastAsia="Times New Roman" w:hAnsi="Arial" w:cs="Arial"/>
          <w:color w:val="666666"/>
          <w:sz w:val="24"/>
          <w:szCs w:val="24"/>
          <w:lang w:eastAsia="ru-RU"/>
        </w:rPr>
        <w:t> </w:t>
      </w:r>
      <w:r w:rsidRPr="00811A6F">
        <w:rPr>
          <w:rFonts w:ascii="Arial" w:eastAsia="Times New Roman" w:hAnsi="Arial" w:cs="Arial"/>
          <w:color w:val="666666"/>
          <w:sz w:val="24"/>
          <w:szCs w:val="24"/>
          <w:u w:val="single"/>
          <w:bdr w:val="none" w:sz="0" w:space="0" w:color="auto" w:frame="1"/>
          <w:lang w:eastAsia="ru-RU"/>
        </w:rPr>
        <w:t>3581</w:t>
      </w:r>
    </w:p>
    <w:p w:rsidR="00811A6F" w:rsidRPr="00811A6F" w:rsidRDefault="00811A6F" w:rsidP="00811A6F">
      <w:pPr>
        <w:spacing w:after="0" w:line="240" w:lineRule="auto"/>
        <w:jc w:val="center"/>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jc w:val="center"/>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г. Ногинск</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Об утверждении положения об</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организации и проведении открытого</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аукциона в электронной форме на право</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заключения договоров на установку 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эксплуатацию рекламных конструкций</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на земельных участках, зданиях</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или ином недвижимом имуществе,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находящемся в собственности Богородского</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городского округа Московской области,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а также земельных участках, государственная</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собственность на которые не разграничена,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находящемся </w:t>
      </w:r>
      <w:proofErr w:type="gramStart"/>
      <w:r w:rsidRPr="00811A6F">
        <w:rPr>
          <w:rFonts w:ascii="Arial" w:eastAsia="Times New Roman" w:hAnsi="Arial" w:cs="Arial"/>
          <w:color w:val="666666"/>
          <w:sz w:val="24"/>
          <w:szCs w:val="24"/>
          <w:lang w:eastAsia="ru-RU"/>
        </w:rPr>
        <w:t>на  территории</w:t>
      </w:r>
      <w:proofErr w:type="gramEnd"/>
      <w:r w:rsidRPr="00811A6F">
        <w:rPr>
          <w:rFonts w:ascii="Arial" w:eastAsia="Times New Roman" w:hAnsi="Arial" w:cs="Arial"/>
          <w:color w:val="666666"/>
          <w:sz w:val="24"/>
          <w:szCs w:val="24"/>
          <w:lang w:eastAsia="ru-RU"/>
        </w:rPr>
        <w:t xml:space="preserve"> Богородского</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городского округа Московской области.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В целях  совершенствования деятельности по размещению наружной рекламы на территории Богородского городского округа Московской области, а также в соответствии  </w:t>
      </w:r>
      <w:bookmarkStart w:id="0" w:name="_GoBack"/>
      <w:r w:rsidRPr="00811A6F">
        <w:rPr>
          <w:rFonts w:ascii="Arial" w:eastAsia="Times New Roman" w:hAnsi="Arial" w:cs="Arial"/>
          <w:color w:val="666666"/>
          <w:sz w:val="24"/>
          <w:szCs w:val="24"/>
          <w:lang w:eastAsia="ru-RU"/>
        </w:rPr>
        <w:t>с Федеральным законом  от  13.03.2006  № 38  «О рекламе»,   Федеральным законом от 06.10.2003 № 131-ФЗ «Об общих принципах организации местного самоуправления в Российской Федерации», постановлением администрации Ногинского муниципального района от 30.06.2016 № 1980 «Об утверждении схемы размещения рекламных конструкций на территории Ногинского муниципального района Московской области»,</w:t>
      </w:r>
      <w:bookmarkEnd w:id="0"/>
      <w:r w:rsidRPr="00811A6F">
        <w:rPr>
          <w:rFonts w:ascii="Arial" w:eastAsia="Times New Roman" w:hAnsi="Arial" w:cs="Arial"/>
          <w:color w:val="666666"/>
          <w:sz w:val="24"/>
          <w:szCs w:val="24"/>
          <w:lang w:eastAsia="ru-RU"/>
        </w:rPr>
        <w:t xml:space="preserve"> в целях реализации государственных  программ  Московской области, включенных в план мероприятий (дорожная карта) по содействию развития конкуренции и на основании  п. 1.12 раздела II  Перечня приоритетных и социально значимых рынков по содействию конкуренции в Московской области «Применение электронных конкурентных процедур при проведении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утвержденного постановлением Правительства Московской области от 17.11.2015№ 1073/44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jc w:val="center"/>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ПОСТАНОВЛЯЮ:</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numPr>
          <w:ilvl w:val="0"/>
          <w:numId w:val="1"/>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Утвердить положение об организации и проведении открытого аукциона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w:t>
      </w:r>
      <w:r w:rsidRPr="00811A6F">
        <w:rPr>
          <w:rFonts w:ascii="Arial" w:eastAsia="Times New Roman" w:hAnsi="Arial" w:cs="Arial"/>
          <w:color w:val="666666"/>
          <w:sz w:val="24"/>
          <w:szCs w:val="24"/>
          <w:lang w:eastAsia="ru-RU"/>
        </w:rPr>
        <w:lastRenderedPageBreak/>
        <w:t>имуществе, находящемся в собственности Богородского городского округа Московской области, а также земельных участках, государственная собственность на которые не разграничена, на территории Богородского городского округа Московской области (прилагается).</w:t>
      </w:r>
    </w:p>
    <w:p w:rsidR="00811A6F" w:rsidRPr="00811A6F" w:rsidRDefault="00811A6F" w:rsidP="00811A6F">
      <w:pPr>
        <w:numPr>
          <w:ilvl w:val="0"/>
          <w:numId w:val="1"/>
        </w:numPr>
        <w:spacing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Опубликовать настоящее постановление в муниципальной газете Богородского городского округа «Волхонка» и разместить на официальном сайте органов местного самоуправления Богородского городского округа </w:t>
      </w:r>
      <w:hyperlink r:id="rId5" w:history="1">
        <w:r w:rsidRPr="00811A6F">
          <w:rPr>
            <w:rFonts w:ascii="Arial" w:eastAsia="Times New Roman" w:hAnsi="Arial" w:cs="Arial"/>
            <w:color w:val="666666"/>
            <w:sz w:val="24"/>
            <w:szCs w:val="24"/>
            <w:u w:val="single"/>
            <w:bdr w:val="none" w:sz="0" w:space="0" w:color="auto" w:frame="1"/>
            <w:lang w:eastAsia="ru-RU"/>
          </w:rPr>
          <w:t>bogorodsky-okrug.ru</w:t>
        </w:r>
      </w:hyperlink>
      <w:r w:rsidRPr="00811A6F">
        <w:rPr>
          <w:rFonts w:ascii="Arial" w:eastAsia="Times New Roman" w:hAnsi="Arial" w:cs="Arial"/>
          <w:color w:val="666666"/>
          <w:sz w:val="24"/>
          <w:szCs w:val="24"/>
          <w:u w:val="single"/>
          <w:bdr w:val="none" w:sz="0" w:space="0" w:color="auto" w:frame="1"/>
          <w:lang w:eastAsia="ru-RU"/>
        </w:rPr>
        <w:t>.</w:t>
      </w:r>
      <w:r w:rsidRPr="00811A6F">
        <w:rPr>
          <w:rFonts w:ascii="Arial" w:eastAsia="Times New Roman" w:hAnsi="Arial" w:cs="Arial"/>
          <w:color w:val="666666"/>
          <w:sz w:val="24"/>
          <w:szCs w:val="24"/>
          <w:lang w:eastAsia="ru-RU"/>
        </w:rPr>
        <w:t>  </w:t>
      </w:r>
    </w:p>
    <w:p w:rsidR="00811A6F" w:rsidRPr="00811A6F" w:rsidRDefault="00811A6F" w:rsidP="00811A6F">
      <w:pPr>
        <w:numPr>
          <w:ilvl w:val="0"/>
          <w:numId w:val="1"/>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Настоящее постановление вступает в силу после его официального опубликования.</w:t>
      </w:r>
    </w:p>
    <w:p w:rsidR="00811A6F" w:rsidRPr="00811A6F" w:rsidRDefault="00811A6F" w:rsidP="00811A6F">
      <w:pPr>
        <w:numPr>
          <w:ilvl w:val="0"/>
          <w:numId w:val="1"/>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Контроль за исполнением настоящего постановления возложить на заместителя главы администрации Плиско Е.Н.</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Глава Богородского городского округа                                                  И.В. Сухин</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jc w:val="right"/>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Утверждено</w:t>
      </w:r>
    </w:p>
    <w:p w:rsidR="00811A6F" w:rsidRPr="00811A6F" w:rsidRDefault="00811A6F" w:rsidP="00811A6F">
      <w:pPr>
        <w:spacing w:after="0" w:line="240" w:lineRule="auto"/>
        <w:jc w:val="right"/>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  </w:t>
      </w:r>
      <w:proofErr w:type="gramStart"/>
      <w:r w:rsidRPr="00811A6F">
        <w:rPr>
          <w:rFonts w:ascii="Arial" w:eastAsia="Times New Roman" w:hAnsi="Arial" w:cs="Arial"/>
          <w:color w:val="666666"/>
          <w:sz w:val="24"/>
          <w:szCs w:val="24"/>
          <w:lang w:eastAsia="ru-RU"/>
        </w:rPr>
        <w:t>постановлением  администрации</w:t>
      </w:r>
      <w:proofErr w:type="gramEnd"/>
    </w:p>
    <w:p w:rsidR="00811A6F" w:rsidRPr="00811A6F" w:rsidRDefault="00811A6F" w:rsidP="00811A6F">
      <w:pPr>
        <w:spacing w:after="0" w:line="240" w:lineRule="auto"/>
        <w:jc w:val="right"/>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Богородского городского округа</w:t>
      </w:r>
    </w:p>
    <w:p w:rsidR="00811A6F" w:rsidRPr="00811A6F" w:rsidRDefault="00811A6F" w:rsidP="00811A6F">
      <w:pPr>
        <w:spacing w:after="0" w:line="240" w:lineRule="auto"/>
        <w:jc w:val="right"/>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u w:val="single"/>
          <w:bdr w:val="none" w:sz="0" w:space="0" w:color="auto" w:frame="1"/>
          <w:lang w:eastAsia="ru-RU"/>
        </w:rPr>
        <w:t>от 14.12.2018 № 3581</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jc w:val="center"/>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jc w:val="center"/>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ПОЛОЖЕНИЕ</w:t>
      </w:r>
    </w:p>
    <w:p w:rsidR="00811A6F" w:rsidRPr="00811A6F" w:rsidRDefault="00811A6F" w:rsidP="00811A6F">
      <w:pPr>
        <w:spacing w:after="0" w:line="240" w:lineRule="auto"/>
        <w:jc w:val="center"/>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об организации и проведении открытого аукциона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находящемся в собственности Богородского городского округа Московской области, а также земельном участке, государственная собственность на который не разграничена, находящемся на территории Богородского городского округа Московской области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numPr>
          <w:ilvl w:val="0"/>
          <w:numId w:val="2"/>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Общие положения</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1.1. Настоящее Положение определяет порядок организации и проведения открытого аукциона в электронной форме (далее – Электронный аукциона) на право заключения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 Богородского городского округа Московской области, а также земельном участке, государственная собственность на который не разграничена, находящегося на территории  Богородского городского округа Московской области.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1.2. Положение разработано в соответствии с Гражданским кодексом Российской Федерации от 30.11.1994 № 51-ФЗ, Федеральным законом от 13.03.2006 № 38-ФЗ «О рекламе», Федеральным </w:t>
      </w:r>
      <w:hyperlink r:id="rId6" w:history="1">
        <w:r w:rsidRPr="00811A6F">
          <w:rPr>
            <w:rFonts w:ascii="Arial" w:eastAsia="Times New Roman" w:hAnsi="Arial" w:cs="Arial"/>
            <w:color w:val="666666"/>
            <w:sz w:val="24"/>
            <w:szCs w:val="24"/>
            <w:u w:val="single"/>
            <w:bdr w:val="none" w:sz="0" w:space="0" w:color="auto" w:frame="1"/>
            <w:lang w:eastAsia="ru-RU"/>
          </w:rPr>
          <w:t>законом</w:t>
        </w:r>
      </w:hyperlink>
      <w:r w:rsidRPr="00811A6F">
        <w:rPr>
          <w:rFonts w:ascii="Arial" w:eastAsia="Times New Roman" w:hAnsi="Arial" w:cs="Arial"/>
          <w:color w:val="666666"/>
          <w:sz w:val="24"/>
          <w:szCs w:val="24"/>
          <w:lang w:eastAsia="ru-RU"/>
        </w:rPr>
        <w:t> от 06.10.2003 № 131-ФЗ «Об общих принципах организации местного самоуправления в Российской Федерации», Федеральным </w:t>
      </w:r>
      <w:hyperlink r:id="rId7" w:history="1">
        <w:r w:rsidRPr="00811A6F">
          <w:rPr>
            <w:rFonts w:ascii="Arial" w:eastAsia="Times New Roman" w:hAnsi="Arial" w:cs="Arial"/>
            <w:color w:val="666666"/>
            <w:sz w:val="24"/>
            <w:szCs w:val="24"/>
            <w:u w:val="single"/>
            <w:bdr w:val="none" w:sz="0" w:space="0" w:color="auto" w:frame="1"/>
            <w:lang w:eastAsia="ru-RU"/>
          </w:rPr>
          <w:t>законом</w:t>
        </w:r>
      </w:hyperlink>
      <w:r w:rsidRPr="00811A6F">
        <w:rPr>
          <w:rFonts w:ascii="Arial" w:eastAsia="Times New Roman" w:hAnsi="Arial" w:cs="Arial"/>
          <w:color w:val="666666"/>
          <w:sz w:val="24"/>
          <w:szCs w:val="24"/>
          <w:lang w:eastAsia="ru-RU"/>
        </w:rPr>
        <w:t xml:space="preserve"> от 26.07.2006 № 135-ФЗ «О защите </w:t>
      </w:r>
      <w:r w:rsidRPr="00811A6F">
        <w:rPr>
          <w:rFonts w:ascii="Arial" w:eastAsia="Times New Roman" w:hAnsi="Arial" w:cs="Arial"/>
          <w:color w:val="666666"/>
          <w:sz w:val="24"/>
          <w:szCs w:val="24"/>
          <w:lang w:eastAsia="ru-RU"/>
        </w:rPr>
        <w:lastRenderedPageBreak/>
        <w:t>конкуренции», Уставом Богородского городского округа Московской области; постановлением администрации Богородского городского округа  от 08.11.2018 № 3091 «О переименовании муниципального казенного учреждения «Центр оказания услуг органам местного самоуправления Ногинского муниципального района Московской области» и утверждении Устава муниципального казенного учреждения «Центр оказания услуг органам местного самоуправления Богородского городского округа Московской области» в новой редакции»; постановлением администрации Ногинского муниципального района от 30.06.2016 № 1980 «Об утверждении схемы размещения рекламных конструкций на территории Ногинского муниципального района», постановлением администрации Ногинского муниципального района от 31.07.2013 № 1150 «Об утверждении предельных сроков,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1.3. Предметом Электронного аукциона является право заключения договора на установку и эксплуатацию рекламных конструкций на земельных участках, зданиях или ином недвижимом имуществе, находящемся в собственности Богородского городского округа Московской области, а также на земельном участке, государственная собственность на который не разграничена, находящемся на территории Богородского городского округа Московской области (далее – Договор).</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1.4. Электронный аукцион проводится в отношении мест установки рекламных конструкций в соответствии с действующей Схемой размещения рекламных конструкций на территории Богородского городского округа Московской области.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1.5. Расчет годового размера оплаты по Договорам определяется в соответствии с Методикой расчета годового размера оплаты по договорам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 Богородского городского округа  Московской области,  а также земельных участках, государственная собственность на которые не разграничена, находящихся  на территории Богородского городского округа  Московской области  (Приложение № 2 к настоящему Положению).</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1.6. Основные понятия и определения, используемые в настоящем Положении (в алфавитном порядке):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Аукционная комиссия </w:t>
      </w:r>
      <w:r w:rsidRPr="00811A6F">
        <w:rPr>
          <w:rFonts w:ascii="Arial" w:eastAsia="Times New Roman" w:hAnsi="Arial" w:cs="Arial"/>
          <w:color w:val="666666"/>
          <w:sz w:val="24"/>
          <w:szCs w:val="24"/>
          <w:lang w:eastAsia="ru-RU"/>
        </w:rPr>
        <w:noBreakHyphen/>
        <w:t xml:space="preserve"> </w:t>
      </w:r>
      <w:proofErr w:type="spellStart"/>
      <w:r w:rsidRPr="00811A6F">
        <w:rPr>
          <w:rFonts w:ascii="Arial" w:eastAsia="Times New Roman" w:hAnsi="Arial" w:cs="Arial"/>
          <w:color w:val="666666"/>
          <w:sz w:val="24"/>
          <w:szCs w:val="24"/>
          <w:lang w:eastAsia="ru-RU"/>
        </w:rPr>
        <w:t>комиссия</w:t>
      </w:r>
      <w:proofErr w:type="spellEnd"/>
      <w:r w:rsidRPr="00811A6F">
        <w:rPr>
          <w:rFonts w:ascii="Arial" w:eastAsia="Times New Roman" w:hAnsi="Arial" w:cs="Arial"/>
          <w:color w:val="666666"/>
          <w:sz w:val="24"/>
          <w:szCs w:val="24"/>
          <w:lang w:eastAsia="ru-RU"/>
        </w:rPr>
        <w:t>, создаваемая Организатором Электронного аукциона в целях обеспечения организации и проведения Электронного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том числе индивидуальный предприниматель, подавшие заявку на участие в Электронном аукционе, зарегистрированное и аккредитованное на Электронной площадке;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Заявка на участие в Электронном аукционе (далее - Заявка) </w:t>
      </w:r>
      <w:r w:rsidRPr="00811A6F">
        <w:rPr>
          <w:rFonts w:ascii="Arial" w:eastAsia="Times New Roman" w:hAnsi="Arial" w:cs="Arial"/>
          <w:color w:val="666666"/>
          <w:sz w:val="24"/>
          <w:szCs w:val="24"/>
          <w:lang w:eastAsia="ru-RU"/>
        </w:rPr>
        <w:noBreakHyphen/>
        <w:t xml:space="preserve"> сведения и документы, представленные Заявителем для участия в Электронном аукционе. Заявка состоит из двух частей;</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Лот (предмет Электронного аукциона) - право заключения Договора, реализуемое в ходе проведения одной процедуры Электронного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Начальная (минимальная) цена лота (НМЦ) </w:t>
      </w:r>
      <w:r w:rsidRPr="00811A6F">
        <w:rPr>
          <w:rFonts w:ascii="Arial" w:eastAsia="Times New Roman" w:hAnsi="Arial" w:cs="Arial"/>
          <w:color w:val="666666"/>
          <w:sz w:val="24"/>
          <w:szCs w:val="24"/>
          <w:lang w:eastAsia="ru-RU"/>
        </w:rPr>
        <w:noBreakHyphen/>
        <w:t xml:space="preserve"> определенный Организатором Электронного аукциона минимальный размер платы, по которой Организатор Электронного аукциона готов продать предмет торгов (лот), определяется в размере годовой платы по договору за установку и эксплуатацию рекламной конструкции;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lastRenderedPageBreak/>
        <w:t>Обеспечение Заявки (задаток) - денежные средства, предоставляемые Заявителем в качестве обеспечения участия в Электронном аукционе;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Оператор Электронной площадки </w:t>
      </w:r>
      <w:r w:rsidRPr="00811A6F">
        <w:rPr>
          <w:rFonts w:ascii="Arial" w:eastAsia="Times New Roman" w:hAnsi="Arial" w:cs="Arial"/>
          <w:color w:val="666666"/>
          <w:sz w:val="24"/>
          <w:szCs w:val="24"/>
          <w:lang w:eastAsia="ru-RU"/>
        </w:rPr>
        <w:noBreakHyphen/>
        <w:t xml:space="preserve">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аукционов в электронной форме в соответствии с законодательством Российской Федерации;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Организатор Электронного аукциона – орган местного самоуправления Богородского городского округа Московской области, уполномоченный на организацию и проведение Электронного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Официальный сайт торгов - официальный сайт Российской Федерации в информационно-телекоммуникационной сети Интернет для размещения информации о проведении торгов по адресу www.torgi.gov.ru;</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Победитель Электронного аукциона – участник Электронного аукциона, предложивший наиболее высокую плату за право заключения договора на установку и эксплуатацию рекламной конструкции, соответствующий предъявляемым к Участникам требованиям, а также Заявка которого соответствует требованиям, предъявляемым к Заявке;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Регламент Электронной площадки – документ, определяющий процесс работы Электронной площадки, ее использования и проведения на ней аукционов в электронной форме;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Сайт ЕПТ МО </w:t>
      </w:r>
      <w:r w:rsidRPr="00811A6F">
        <w:rPr>
          <w:rFonts w:ascii="Arial" w:eastAsia="Times New Roman" w:hAnsi="Arial" w:cs="Arial"/>
          <w:color w:val="666666"/>
          <w:sz w:val="24"/>
          <w:szCs w:val="24"/>
          <w:lang w:eastAsia="ru-RU"/>
        </w:rPr>
        <w:noBreakHyphen/>
        <w:t xml:space="preserve"> сайт в информационно-телекоммуникационной сети Интернет (www.torgi.mosreg.ru), определенный в качестве единого портала торгов Московской области для размещения информации о проведении конкурентных процедур в Московской области;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Участник </w:t>
      </w:r>
      <w:r w:rsidRPr="00811A6F">
        <w:rPr>
          <w:rFonts w:ascii="Arial" w:eastAsia="Times New Roman" w:hAnsi="Arial" w:cs="Arial"/>
          <w:color w:val="666666"/>
          <w:sz w:val="24"/>
          <w:szCs w:val="24"/>
          <w:lang w:eastAsia="ru-RU"/>
        </w:rPr>
        <w:noBreakHyphen/>
        <w:t xml:space="preserve"> Заявитель, допущенный к участию в Электронном аукционе;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Цена Лота </w:t>
      </w:r>
      <w:r w:rsidRPr="00811A6F">
        <w:rPr>
          <w:rFonts w:ascii="Arial" w:eastAsia="Times New Roman" w:hAnsi="Arial" w:cs="Arial"/>
          <w:color w:val="666666"/>
          <w:sz w:val="24"/>
          <w:szCs w:val="24"/>
          <w:lang w:eastAsia="ru-RU"/>
        </w:rPr>
        <w:noBreakHyphen/>
        <w:t xml:space="preserve"> итоговый размер платы за право заключения договора на установку и эксплуатацию рекламной конструкции, определенный по результатам Электронного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Шаг Электронного аукциона – величина повышения НМЦ;</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Электронная площадка </w:t>
      </w:r>
      <w:r w:rsidRPr="00811A6F">
        <w:rPr>
          <w:rFonts w:ascii="Arial" w:eastAsia="Times New Roman" w:hAnsi="Arial" w:cs="Arial"/>
          <w:color w:val="666666"/>
          <w:sz w:val="24"/>
          <w:szCs w:val="24"/>
          <w:lang w:eastAsia="ru-RU"/>
        </w:rPr>
        <w:noBreakHyphen/>
        <w:t xml:space="preserve"> сайт в информационно-телекоммуникационной сети Интернет, определенный для проведения Электронного аукциона, на котором могут проводиться аукционы в электронной форме, и для размещения информации об Электронном аукционе;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Электронный аукцион – форма торгов на право заключения Договора, победителем которых признается участник, предложивший наиболее высокую плату за право заключения договора на установку и эксплуатацию рекламной конструкции, проводимый Оператором Электронной площадки на Электронной площадке;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Электронный журнал – совокупность автоматически сгенерированных с помощью программно-аппаратных средств Оператора электронной площадки документов и экранных форм, которые содержат информацию о количестве, наименовании Участников, о сделанных Участниками ценовых предложениях и о времени их подачи.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numPr>
          <w:ilvl w:val="0"/>
          <w:numId w:val="3"/>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Функции Организатора Электронного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2.1. Организатором Электронного аукциона является администрация Богородского городского округа Московской области.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2.2. Организатор электронного аукциона осуществляет следующие функции:</w:t>
      </w:r>
    </w:p>
    <w:p w:rsidR="00811A6F" w:rsidRPr="00811A6F" w:rsidRDefault="00811A6F" w:rsidP="00811A6F">
      <w:pPr>
        <w:numPr>
          <w:ilvl w:val="0"/>
          <w:numId w:val="4"/>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Принимает решение о проведении Электронного аукциона;</w:t>
      </w:r>
    </w:p>
    <w:p w:rsidR="00811A6F" w:rsidRPr="00811A6F" w:rsidRDefault="00811A6F" w:rsidP="00811A6F">
      <w:pPr>
        <w:numPr>
          <w:ilvl w:val="0"/>
          <w:numId w:val="4"/>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разрабатывает и утверждает Извещение о проведении Электронного аукциона (далее – Извещение), принимает решение о внесении изменений в него;</w:t>
      </w:r>
    </w:p>
    <w:p w:rsidR="00811A6F" w:rsidRPr="00811A6F" w:rsidRDefault="00811A6F" w:rsidP="00811A6F">
      <w:pPr>
        <w:numPr>
          <w:ilvl w:val="0"/>
          <w:numId w:val="4"/>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по запросу Заявителей разъясняет положения Извещения в порядке и сроки, предусмотренные Извещением и настоящим Положением;</w:t>
      </w:r>
    </w:p>
    <w:p w:rsidR="00811A6F" w:rsidRPr="00811A6F" w:rsidRDefault="00811A6F" w:rsidP="00811A6F">
      <w:pPr>
        <w:numPr>
          <w:ilvl w:val="0"/>
          <w:numId w:val="4"/>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формирует состав Аукционной комиссии, назначает ее председателя, заместителя председателя и секретаря;</w:t>
      </w:r>
    </w:p>
    <w:p w:rsidR="00811A6F" w:rsidRPr="00811A6F" w:rsidRDefault="00811A6F" w:rsidP="00811A6F">
      <w:pPr>
        <w:numPr>
          <w:ilvl w:val="0"/>
          <w:numId w:val="4"/>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принимает решение об отказе от проведения Электронного аукциона;</w:t>
      </w:r>
    </w:p>
    <w:p w:rsidR="00811A6F" w:rsidRPr="00811A6F" w:rsidRDefault="00811A6F" w:rsidP="00811A6F">
      <w:pPr>
        <w:numPr>
          <w:ilvl w:val="0"/>
          <w:numId w:val="4"/>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определяет Электронную площадку, на которой будет проводиться Электронный аукцион;</w:t>
      </w:r>
    </w:p>
    <w:p w:rsidR="00811A6F" w:rsidRPr="00811A6F" w:rsidRDefault="00811A6F" w:rsidP="00811A6F">
      <w:pPr>
        <w:numPr>
          <w:ilvl w:val="0"/>
          <w:numId w:val="4"/>
        </w:numPr>
        <w:spacing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размещает Извещение и иную необходимую информацию, связанную с проведением Электронного аукциона - в информационно-коммуникационной сети Интернет на сайте </w:t>
      </w:r>
      <w:hyperlink r:id="rId8" w:history="1">
        <w:proofErr w:type="gramStart"/>
        <w:r w:rsidRPr="00811A6F">
          <w:rPr>
            <w:rFonts w:ascii="Arial" w:eastAsia="Times New Roman" w:hAnsi="Arial" w:cs="Arial"/>
            <w:color w:val="666666"/>
            <w:sz w:val="24"/>
            <w:szCs w:val="24"/>
            <w:u w:val="single"/>
            <w:bdr w:val="none" w:sz="0" w:space="0" w:color="auto" w:frame="1"/>
            <w:lang w:eastAsia="ru-RU"/>
          </w:rPr>
          <w:t>www.bogorodsky-okrug.ru</w:t>
        </w:r>
      </w:hyperlink>
      <w:r w:rsidRPr="00811A6F">
        <w:rPr>
          <w:rFonts w:ascii="Arial" w:eastAsia="Times New Roman" w:hAnsi="Arial" w:cs="Arial"/>
          <w:color w:val="666666"/>
          <w:sz w:val="24"/>
          <w:szCs w:val="24"/>
          <w:lang w:eastAsia="ru-RU"/>
        </w:rPr>
        <w:t>(</w:t>
      </w:r>
      <w:proofErr w:type="gramEnd"/>
      <w:r w:rsidRPr="00811A6F">
        <w:rPr>
          <w:rFonts w:ascii="Arial" w:eastAsia="Times New Roman" w:hAnsi="Arial" w:cs="Arial"/>
          <w:color w:val="666666"/>
          <w:sz w:val="24"/>
          <w:szCs w:val="24"/>
          <w:lang w:eastAsia="ru-RU"/>
        </w:rPr>
        <w:t>далее - официальный сайт), на Официальном сайте торгов, обеспечивает их размещение на сайте ЕПТ МО, Электронной площадке;</w:t>
      </w:r>
    </w:p>
    <w:p w:rsidR="00811A6F" w:rsidRPr="00811A6F" w:rsidRDefault="00811A6F" w:rsidP="00811A6F">
      <w:pPr>
        <w:numPr>
          <w:ilvl w:val="0"/>
          <w:numId w:val="4"/>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выполняет иные функции, предусмотренные настоящим Положением и Извещением.</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numPr>
          <w:ilvl w:val="0"/>
          <w:numId w:val="5"/>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Функции Аукционной комиссии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3.1. Для обеспечения организации и проведения Электронного аукциона Организатором Электронного аукциона создается Аукционная комиссия.</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3.2. Число членов Аукционной комиссии должно составлять не менее пяти человек.</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3.3. Членами Аукционной комиссии не могут быть физические лица, лично заинтересованные в результатах Электронного аукциона (в том числе физические лица, состоящие в штате организаций, подавших заявки на участие в Электронном аукционе), либо физические лица, на которых способны оказывать влияние участники Электронного аукциона и лица, подавшие Заявки на участие в Электронном аукционе (в том числе являющиеся участниками (акционерами) этих организаций, членами их органов управления, кредиторами участников Электронного аукциона). В случае выявления в составе Аукционной комиссии указанных лиц, Организатор Электронного аукциона обязан незамедлительно заменить их иными физическими лицами.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3.4. Аукционная комиссия осуществляет следующие функции:</w:t>
      </w:r>
    </w:p>
    <w:p w:rsidR="00811A6F" w:rsidRPr="00811A6F" w:rsidRDefault="00811A6F" w:rsidP="00811A6F">
      <w:pPr>
        <w:numPr>
          <w:ilvl w:val="0"/>
          <w:numId w:val="6"/>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рассматривает первые и вторые части Заявок;</w:t>
      </w:r>
    </w:p>
    <w:p w:rsidR="00811A6F" w:rsidRPr="00811A6F" w:rsidRDefault="00811A6F" w:rsidP="00811A6F">
      <w:pPr>
        <w:numPr>
          <w:ilvl w:val="0"/>
          <w:numId w:val="6"/>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принимает решение о допуске Заявителей к участию в Электронном аукционе или об отказе в допуске к участию в Электронном аукционе по основаниям, установленным настоящим Положением и Извещением;</w:t>
      </w:r>
    </w:p>
    <w:p w:rsidR="00811A6F" w:rsidRPr="00811A6F" w:rsidRDefault="00811A6F" w:rsidP="00811A6F">
      <w:pPr>
        <w:numPr>
          <w:ilvl w:val="0"/>
          <w:numId w:val="6"/>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подводит итоги Электронного аукциона и определяет победителя Электронного аукциона;</w:t>
      </w:r>
    </w:p>
    <w:p w:rsidR="00811A6F" w:rsidRPr="00811A6F" w:rsidRDefault="00811A6F" w:rsidP="00811A6F">
      <w:pPr>
        <w:numPr>
          <w:ilvl w:val="0"/>
          <w:numId w:val="6"/>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оформляет и подписывает протоколы, составляемые в ходе организации и проведения Электронного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3.5. Аукционная комиссия правомочна осуществлять функции, предусмотренные настоящим Положением, если на ее заседании присутствует не менее пятидесяти процентов от общего числа ее членов.</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3.6. Члены Аукционной комиссии лично участвуют в заседаниях и подписывают протоколы.</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3.7. Решение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 При равенстве голосов членов Аукционной комиссии голос председательствующего на заседании является решающим.</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3.8. Исключение и замена члена Аукционной комиссии допускаются только по решению Организатора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3.9. Решение Аукционной комиссии оформляется протоколом.</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numPr>
          <w:ilvl w:val="0"/>
          <w:numId w:val="7"/>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Функции Оператора Электронной площадки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4.1. Оператор Электронной площадки осуществляет следующие функции:</w:t>
      </w:r>
    </w:p>
    <w:p w:rsidR="00811A6F" w:rsidRPr="00811A6F" w:rsidRDefault="00811A6F" w:rsidP="00811A6F">
      <w:pPr>
        <w:numPr>
          <w:ilvl w:val="0"/>
          <w:numId w:val="8"/>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обеспечивает работоспособность и функционирование Электронной площадки в соответствии с порядком, установленным Регламентом Электронной площадки;</w:t>
      </w:r>
    </w:p>
    <w:p w:rsidR="00811A6F" w:rsidRPr="00811A6F" w:rsidRDefault="00811A6F" w:rsidP="00811A6F">
      <w:pPr>
        <w:numPr>
          <w:ilvl w:val="0"/>
          <w:numId w:val="8"/>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обеспечивает проведение Электронного аукциона в порядке, установленном Регламентом Электронной площадки;</w:t>
      </w:r>
    </w:p>
    <w:p w:rsidR="00811A6F" w:rsidRPr="00811A6F" w:rsidRDefault="00811A6F" w:rsidP="00811A6F">
      <w:pPr>
        <w:numPr>
          <w:ilvl w:val="0"/>
          <w:numId w:val="8"/>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обеспечивает непрерывность проведения Электронного аукциона в порядке, установленном Регламентом Электронной площадки, равный доступ участников к участию в нем независимо от времени окончания Электронного аукциона;</w:t>
      </w:r>
    </w:p>
    <w:p w:rsidR="00811A6F" w:rsidRPr="00811A6F" w:rsidRDefault="00811A6F" w:rsidP="00811A6F">
      <w:pPr>
        <w:numPr>
          <w:ilvl w:val="0"/>
          <w:numId w:val="8"/>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принимает от Заявителей Заявки и регистрирует их;</w:t>
      </w:r>
    </w:p>
    <w:p w:rsidR="00811A6F" w:rsidRPr="00811A6F" w:rsidRDefault="00811A6F" w:rsidP="00811A6F">
      <w:pPr>
        <w:numPr>
          <w:ilvl w:val="0"/>
          <w:numId w:val="8"/>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блокирует и разблокирует операции по счету Заявителя, открытому для проведения операций по обеспечению Заявки, в порядке, предусмотренном Регламентом Электронной площадки;</w:t>
      </w:r>
    </w:p>
    <w:p w:rsidR="00811A6F" w:rsidRPr="00811A6F" w:rsidRDefault="00811A6F" w:rsidP="00811A6F">
      <w:pPr>
        <w:numPr>
          <w:ilvl w:val="0"/>
          <w:numId w:val="8"/>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передает Заявки Организатору аукциона;</w:t>
      </w:r>
    </w:p>
    <w:p w:rsidR="00811A6F" w:rsidRPr="00811A6F" w:rsidRDefault="00811A6F" w:rsidP="00811A6F">
      <w:pPr>
        <w:numPr>
          <w:ilvl w:val="0"/>
          <w:numId w:val="8"/>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уведомляет Заявителей о принятом в отношении их Заявок решении Аукционной комиссии;</w:t>
      </w:r>
    </w:p>
    <w:p w:rsidR="00811A6F" w:rsidRPr="00811A6F" w:rsidRDefault="00811A6F" w:rsidP="00811A6F">
      <w:pPr>
        <w:numPr>
          <w:ilvl w:val="0"/>
          <w:numId w:val="8"/>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устанавливает время начала проведения Электронного аукциона в порядке, установленном Регламентом Электронной площадки;</w:t>
      </w:r>
    </w:p>
    <w:p w:rsidR="00811A6F" w:rsidRPr="00811A6F" w:rsidRDefault="00811A6F" w:rsidP="00811A6F">
      <w:pPr>
        <w:numPr>
          <w:ilvl w:val="0"/>
          <w:numId w:val="8"/>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ведет Электронный журнал;</w:t>
      </w:r>
    </w:p>
    <w:p w:rsidR="00811A6F" w:rsidRPr="00811A6F" w:rsidRDefault="00811A6F" w:rsidP="00811A6F">
      <w:pPr>
        <w:numPr>
          <w:ilvl w:val="0"/>
          <w:numId w:val="8"/>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выполняет иные функции, необходимые для проведения Электронного аукциона в соответствии с Регламентом Электронной площадки.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numPr>
          <w:ilvl w:val="0"/>
          <w:numId w:val="9"/>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Извещение о проведении Электронного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5.1. Организатор Электронного аукциона (Уполномоченная организация) размещает Извещение не позднее, чем за 30 (тридцать) дней до даты проведения Электронного аукциона на официальном сайте, Официальном сайте торгов, а также обеспечивает его размещение на сайте ЕПТ МО, Электронной площадке.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5.2. Извещение должно содержать следующие обязательные сведения:</w:t>
      </w:r>
    </w:p>
    <w:p w:rsidR="00811A6F" w:rsidRPr="00811A6F" w:rsidRDefault="00811A6F" w:rsidP="00811A6F">
      <w:pPr>
        <w:numPr>
          <w:ilvl w:val="0"/>
          <w:numId w:val="10"/>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 форме торгов;</w:t>
      </w:r>
    </w:p>
    <w:p w:rsidR="00811A6F" w:rsidRPr="00811A6F" w:rsidRDefault="00811A6F" w:rsidP="00811A6F">
      <w:pPr>
        <w:numPr>
          <w:ilvl w:val="0"/>
          <w:numId w:val="10"/>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 предмете Электронного аукциона - место размещения рекламной конструкции (адрес установки и эксплуатации), номер рекламной конструкции в схеме размещения рекламных конструкций, тип рекламной конструкции, вид рекламной конструкции, размер одной стороны рекламной конструкции, количество сторон рекламной конструкции, общая площадь и технологическая характеристика рекламной конструкции (наличие/отсутствие подсвета, тип подсвета, наличие/отсутствие автоматической смены экспозиции);</w:t>
      </w:r>
    </w:p>
    <w:p w:rsidR="00811A6F" w:rsidRPr="00811A6F" w:rsidRDefault="00811A6F" w:rsidP="00811A6F">
      <w:pPr>
        <w:numPr>
          <w:ilvl w:val="0"/>
          <w:numId w:val="10"/>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 дате и времени</w:t>
      </w:r>
      <w:r w:rsidR="004B7810">
        <w:rPr>
          <w:rFonts w:ascii="Arial" w:eastAsia="Times New Roman" w:hAnsi="Arial" w:cs="Arial"/>
          <w:color w:val="666666"/>
          <w:sz w:val="24"/>
          <w:szCs w:val="24"/>
          <w:lang w:eastAsia="ru-RU"/>
        </w:rPr>
        <w:t xml:space="preserve"> </w:t>
      </w:r>
      <w:r w:rsidRPr="00811A6F">
        <w:rPr>
          <w:rFonts w:ascii="Arial" w:eastAsia="Times New Roman" w:hAnsi="Arial" w:cs="Arial"/>
          <w:color w:val="666666"/>
          <w:sz w:val="24"/>
          <w:szCs w:val="24"/>
          <w:lang w:eastAsia="ru-RU"/>
        </w:rPr>
        <w:t>проведения Электронного аукциона;</w:t>
      </w:r>
    </w:p>
    <w:p w:rsidR="00811A6F" w:rsidRPr="00811A6F" w:rsidRDefault="00811A6F" w:rsidP="00811A6F">
      <w:pPr>
        <w:numPr>
          <w:ilvl w:val="0"/>
          <w:numId w:val="10"/>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 НМЦ;</w:t>
      </w:r>
    </w:p>
    <w:p w:rsidR="00811A6F" w:rsidRPr="00811A6F" w:rsidRDefault="00811A6F" w:rsidP="00811A6F">
      <w:pPr>
        <w:numPr>
          <w:ilvl w:val="0"/>
          <w:numId w:val="10"/>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 Шаге Электронного аукциона;</w:t>
      </w:r>
    </w:p>
    <w:p w:rsidR="00811A6F" w:rsidRPr="00811A6F" w:rsidRDefault="00811A6F" w:rsidP="00811A6F">
      <w:pPr>
        <w:numPr>
          <w:ilvl w:val="0"/>
          <w:numId w:val="10"/>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 размере обеспечения Заявки;</w:t>
      </w:r>
    </w:p>
    <w:p w:rsidR="00811A6F" w:rsidRPr="00811A6F" w:rsidRDefault="00811A6F" w:rsidP="00811A6F">
      <w:pPr>
        <w:numPr>
          <w:ilvl w:val="0"/>
          <w:numId w:val="10"/>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 наличии требования об обеспечении исполнения обязательств по Договору, его размере, сроке и порядке предоставления (если установлено);</w:t>
      </w:r>
    </w:p>
    <w:p w:rsidR="00811A6F" w:rsidRPr="00811A6F" w:rsidRDefault="00811A6F" w:rsidP="00811A6F">
      <w:pPr>
        <w:numPr>
          <w:ilvl w:val="0"/>
          <w:numId w:val="10"/>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 дате и времени начала и окончания срока подачи Заявок;</w:t>
      </w:r>
    </w:p>
    <w:p w:rsidR="00811A6F" w:rsidRPr="00811A6F" w:rsidRDefault="00811A6F" w:rsidP="00811A6F">
      <w:pPr>
        <w:numPr>
          <w:ilvl w:val="0"/>
          <w:numId w:val="10"/>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наименование Организатора Электронного аукциона, его местонахождение с указанием адреса, адрес в информационно-телекоммуникационной сети «Интернет», адрес электронной почты и номер контактного телефона ответственного лица Организатора Электронного аукциона;</w:t>
      </w:r>
    </w:p>
    <w:p w:rsidR="00811A6F" w:rsidRPr="00811A6F" w:rsidRDefault="00811A6F" w:rsidP="00811A6F">
      <w:pPr>
        <w:numPr>
          <w:ilvl w:val="0"/>
          <w:numId w:val="10"/>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об Электронной площадке;</w:t>
      </w:r>
    </w:p>
    <w:p w:rsidR="00811A6F" w:rsidRPr="00811A6F" w:rsidRDefault="00811A6F" w:rsidP="00811A6F">
      <w:pPr>
        <w:numPr>
          <w:ilvl w:val="0"/>
          <w:numId w:val="10"/>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форма Заявки и перечень входящих в ее состав документов;</w:t>
      </w:r>
    </w:p>
    <w:p w:rsidR="00811A6F" w:rsidRPr="00811A6F" w:rsidRDefault="00811A6F" w:rsidP="00811A6F">
      <w:pPr>
        <w:numPr>
          <w:ilvl w:val="0"/>
          <w:numId w:val="10"/>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 порядке и сроках отзыва Заявок и их изменения;</w:t>
      </w:r>
    </w:p>
    <w:p w:rsidR="00811A6F" w:rsidRPr="00811A6F" w:rsidRDefault="00811A6F" w:rsidP="00811A6F">
      <w:pPr>
        <w:numPr>
          <w:ilvl w:val="0"/>
          <w:numId w:val="10"/>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 сроках рассмотрения Заявок;</w:t>
      </w:r>
    </w:p>
    <w:p w:rsidR="00811A6F" w:rsidRPr="00811A6F" w:rsidRDefault="00811A6F" w:rsidP="00811A6F">
      <w:pPr>
        <w:numPr>
          <w:ilvl w:val="0"/>
          <w:numId w:val="10"/>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 сроке, в течение которого Организатор Электронного аукциона вправе отказаться от проведения Электронного аукциона;</w:t>
      </w:r>
    </w:p>
    <w:p w:rsidR="00811A6F" w:rsidRPr="00811A6F" w:rsidRDefault="00811A6F" w:rsidP="00811A6F">
      <w:pPr>
        <w:numPr>
          <w:ilvl w:val="0"/>
          <w:numId w:val="10"/>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 порядке проведения Электронного аукциона и подведения его итогов;</w:t>
      </w:r>
    </w:p>
    <w:p w:rsidR="00811A6F" w:rsidRPr="00811A6F" w:rsidRDefault="00811A6F" w:rsidP="00811A6F">
      <w:pPr>
        <w:numPr>
          <w:ilvl w:val="0"/>
          <w:numId w:val="10"/>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 порядке оформления участия в Электронном аукционе;</w:t>
      </w:r>
    </w:p>
    <w:p w:rsidR="00811A6F" w:rsidRPr="00811A6F" w:rsidRDefault="00811A6F" w:rsidP="00811A6F">
      <w:pPr>
        <w:numPr>
          <w:ilvl w:val="0"/>
          <w:numId w:val="10"/>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 порядке определения Победителя Электронного аукциона;</w:t>
      </w:r>
    </w:p>
    <w:p w:rsidR="00811A6F" w:rsidRPr="00811A6F" w:rsidRDefault="00811A6F" w:rsidP="00811A6F">
      <w:pPr>
        <w:numPr>
          <w:ilvl w:val="0"/>
          <w:numId w:val="10"/>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 сроке, в течение которого должен быть подписан договор с Победителем Электронного аукциона, единственным участником Электронного аукциона;</w:t>
      </w:r>
    </w:p>
    <w:p w:rsidR="00811A6F" w:rsidRPr="00811A6F" w:rsidRDefault="00811A6F" w:rsidP="00811A6F">
      <w:pPr>
        <w:numPr>
          <w:ilvl w:val="0"/>
          <w:numId w:val="10"/>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 сроке действия Договора;</w:t>
      </w:r>
    </w:p>
    <w:p w:rsidR="00811A6F" w:rsidRPr="00811A6F" w:rsidRDefault="00811A6F" w:rsidP="00811A6F">
      <w:pPr>
        <w:numPr>
          <w:ilvl w:val="0"/>
          <w:numId w:val="10"/>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 странице сайта в информационно-телекоммуникационной сети Интернет, на которой размещена Схема размещения рекламных конструкций (прямая ссылка);</w:t>
      </w:r>
    </w:p>
    <w:p w:rsidR="00811A6F" w:rsidRPr="00811A6F" w:rsidRDefault="00811A6F" w:rsidP="00811A6F">
      <w:pPr>
        <w:numPr>
          <w:ilvl w:val="0"/>
          <w:numId w:val="10"/>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проект Договора (в случае проведения Электронного аукциона по нескольким лотам - проект Договора в отношении каждого лота).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5.3 Форма Извещения о проведении электронного аукциона является приложением №1 к настоящему Положению.</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5.4. Организатор Электронного аукциона вправе принять решение о внесении изменений в Извещение не позднее, чем за 3 (три) дня до даты окончания срока подачи Заявок.</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В течение одного рабочего дня с даты принятия указанного решения Организатор Электронного аукциона размещает такие изменения на официальном сайте, на Официальном сайте торгов, а также обеспечивает их размещение на сайте ЕПТ МО, Электронной площадке.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до даты окончания подачи Заявок на участие в Электронном аукционе этот срок составлял не менее 15 (пятнадцати) дней.</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5.5. 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окончания срока подачи Заявок.</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5.6. Организатор Электронного аукциона размещает решение об отказе от проведения Электронного аукциона на официальном сайте, Официальном сайте торгов, а также обеспечивает его размещение на сайте ЕПТ МО, Электронной площадке в течение 1 (одного) рабочего дня с даты принятия указанного решения.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5.7. Заинтересованные лица самостоятельно отслеживают возможные изменения, внесенные в Извещение, размещенные на Электронной площадке. Организатор Электронного аукциона не несет ответственности в случае, если заинтересованное лицо не ознакомилось с изменениями, внесенными в Извещение, размещенными надлежащим образом.</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5.8. Оператор в течение двух рабочих дней со дня размещения решения об отказе от проведения Электронного аукциона извещает Заявителей (участников) об отказе от проведения Электронного аукциона и разблокирует денежные средства, в отношении которых осуществлено блокирование операций по Счету Заявителя (участника).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5.9. Любое заинтересованное лицо, получившее аккредитацию на определенной для проведения Электронного аукциона на Электронной площадке, вправе направить посредством функционала Электронной площадки запрос о разъяснении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5.10. В течение двух рабочих дней со дня поступления от Оператора Электронной площадки запроса Организатор Электронного аукциона размещает разъяснение положений Извещения с указанием предмета запроса, но без указания обратившегося лица на официальном сайте, Официальном сайте торгов, а также обеспечивает их размещение на сайте ЕПТ МО и Электронной площадке при условии, что указанный запрос поступил Организатору Электронного аукциона не позднее чем за пять рабочих дней до дня окончания подачи Заявок.</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5.11. Разъяснение положений Извещения не должно изменять его суть.</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5.12. Информация, связанная с проведением Электронного аукциона, размещаемая на официальном сайте, Официальном сайте торгов, сайте ЕПТ МО, Электронной площадке, должна быть доступна для ознакомления без взимания платы.</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numPr>
          <w:ilvl w:val="0"/>
          <w:numId w:val="11"/>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Условия участия в Электронном аукционе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6.1. Заявителем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том числе индивидуальный предприниматель, зарегистрированное и аккредитованное на Электронной площадке в порядке, установленном Регламентом Электронной площадки.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6.2. Участники Электронного аукциона должны соответствовать требованиям, установленным законодательством Российской Федерации к таким участникам.</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6.3. Лицо, изъявившее желание участвовать в Электронном аукционе и согласное с его условиями, представляет в составе Заявки, состоящей из двух частей, электронные документы в соответствии с утвержденным Извещением.</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6.4. Денежные средства, внесенные в качестве обеспечения Заявки, возвращаются Заявителям и участникам в соответствии с Извещением и Регламентом Электронной площадки.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numPr>
          <w:ilvl w:val="0"/>
          <w:numId w:val="12"/>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Порядок подачи Заявок</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7.1. Подача Заявок осуществляется только Заявителями, прошедшими процедуру регистрации и аккредитации на Электронной площадке в соответствии с Регламентом Электронной площадки. </w:t>
      </w:r>
      <w:proofErr w:type="spellStart"/>
      <w:r w:rsidR="004B7810">
        <w:fldChar w:fldCharType="begin"/>
      </w:r>
      <w:r w:rsidR="004B7810">
        <w:instrText xml:space="preserve"> HYPERLINK "consultantplus://offline/ref=802B7C9370D41F1047ABDD76CEAFB00A8BAB51E38DA19F488877614BC0E578A5D5C3896AA15D908791q0ZEK" </w:instrText>
      </w:r>
      <w:r w:rsidR="004B7810">
        <w:fldChar w:fldCharType="separate"/>
      </w:r>
      <w:r w:rsidRPr="00811A6F">
        <w:rPr>
          <w:rFonts w:ascii="Arial" w:eastAsia="Times New Roman" w:hAnsi="Arial" w:cs="Arial"/>
          <w:color w:val="666666"/>
          <w:sz w:val="24"/>
          <w:szCs w:val="24"/>
          <w:u w:val="single"/>
          <w:bdr w:val="none" w:sz="0" w:space="0" w:color="auto" w:frame="1"/>
          <w:lang w:eastAsia="ru-RU"/>
        </w:rPr>
        <w:t>Заявка</w:t>
      </w:r>
      <w:r w:rsidR="004B7810">
        <w:rPr>
          <w:rFonts w:ascii="Arial" w:eastAsia="Times New Roman" w:hAnsi="Arial" w:cs="Arial"/>
          <w:color w:val="666666"/>
          <w:sz w:val="24"/>
          <w:szCs w:val="24"/>
          <w:u w:val="single"/>
          <w:bdr w:val="none" w:sz="0" w:space="0" w:color="auto" w:frame="1"/>
          <w:lang w:eastAsia="ru-RU"/>
        </w:rPr>
        <w:fldChar w:fldCharType="end"/>
      </w:r>
      <w:r w:rsidRPr="00811A6F">
        <w:rPr>
          <w:rFonts w:ascii="Arial" w:eastAsia="Times New Roman" w:hAnsi="Arial" w:cs="Arial"/>
          <w:color w:val="666666"/>
          <w:sz w:val="24"/>
          <w:szCs w:val="24"/>
          <w:lang w:eastAsia="ru-RU"/>
        </w:rPr>
        <w:t>направляется</w:t>
      </w:r>
      <w:proofErr w:type="spellEnd"/>
      <w:r w:rsidRPr="00811A6F">
        <w:rPr>
          <w:rFonts w:ascii="Arial" w:eastAsia="Times New Roman" w:hAnsi="Arial" w:cs="Arial"/>
          <w:color w:val="666666"/>
          <w:sz w:val="24"/>
          <w:szCs w:val="24"/>
          <w:lang w:eastAsia="ru-RU"/>
        </w:rPr>
        <w:t xml:space="preserve"> Заявителем Оператору Электронной площадки в виде электронного документа по форме, установленной Извещением. Поступление указанной Заявки является поручением Оператору Электронной площадки о блокировке операций по Счету такого Заявителя в отношении денежных средств в размере задатка на участие в Электронном аукционе.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7.2. Заявка подается в срок, который установлен в Извещении.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7.3. Заявитель вправе подать в отношении одного лота только одну Заявку. В случае подачи одним Заявителем Заявок по нескольким лотам на каждый лот оформляется отдельная Заявка.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7.4. Заявка состоит из двух частей. Обе части Заявки подаются Заявителем одновременно.</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Первая часть Заявки должна содержать:</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Вторая часть Заявки должна содержать:</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основной государственный регистрационный номер юридического лица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документ, подтверждающий право лица действовать от имени Заявителя;</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для индивидуальных предпринимателей - выписка из Единого государственного реестра индивидуальных предпринимателей, полученная не ранее чем за один месяц до дня размещения на Электронной площадке Извещения;</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7.5. Подача Заявителем Заявки является его согласием на списание денежных средств, находящихся на Счете Заявителя в качестве обеспечения Заявки.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7.6. В течение одного часа с момента получения Заявки Оператор Электронной площадки осуществляет блокирование операций по Счету Заявителя, подавшего такую Заявку, в отношении денежных средств, в размере обеспечения Заявки (задатка), присваивает ей порядковый номер и подтверждает Заявителю в порядке, установленном Регламентом Электронной площадки, получение Заявки с указанием присвоенного ей порядкового номера.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7.7. В течение одного часа с момента получения Заявки Оператор электронной площадки возвращает Заявку подавшему ее Заявителю в случае: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площадке;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отсутствия на Счете Заявителя, подавшего Заявку, денежных средств в размере обеспечения Заявки, в отношении которых не осуществлено блокирование в соответствии с Регламентом Электронной площадки;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подачи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получения Заявки на участие в аукционе после дня и времени окончания установленного срока подачи Заявок.</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7.8. После возврата Заявки Оператор Электронной площадки прекращает осуществленное, при получении указанной Заявки, блокирование операций по Счету Заявителя в отношении денежных средств, в размере обеспечения Заявки, в порядке и </w:t>
      </w:r>
      <w:proofErr w:type="gramStart"/>
      <w:r w:rsidRPr="00811A6F">
        <w:rPr>
          <w:rFonts w:ascii="Arial" w:eastAsia="Times New Roman" w:hAnsi="Arial" w:cs="Arial"/>
          <w:color w:val="666666"/>
          <w:sz w:val="24"/>
          <w:szCs w:val="24"/>
          <w:lang w:eastAsia="ru-RU"/>
        </w:rPr>
        <w:t>сроки</w:t>
      </w:r>
      <w:proofErr w:type="gramEnd"/>
      <w:r w:rsidRPr="00811A6F">
        <w:rPr>
          <w:rFonts w:ascii="Arial" w:eastAsia="Times New Roman" w:hAnsi="Arial" w:cs="Arial"/>
          <w:color w:val="666666"/>
          <w:sz w:val="24"/>
          <w:szCs w:val="24"/>
          <w:lang w:eastAsia="ru-RU"/>
        </w:rPr>
        <w:t xml:space="preserve"> определенные Регламентом Электронной площадки.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7.9. Изменение Заявки допускается только путем подачи Заявителем новой Заявки в установленные в Извещении сроки подачи Заявок, при этом первоначальная Заявка должна быть отозвана.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7.10. Заявитель вправе отозвать Заявку не позднее дня, предшествующего дню окончания срока подачи заявок, указанного в Извещении об аукционе, направив об этом уведомление оператору электронной площадки.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аукционах заявителя, в отношении денежных средств в размере обеспечения заявки на участие в аукционе.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7.11. Прием Заявок прекращается не позднее даты и времени окончания срока подачи Заявок.</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7.12. Первые части Заявки направляются Оператором Электронной площадки Организатору Электронного аукциона в течение одного часа с момента окончания срока подачи Заявок.</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numPr>
          <w:ilvl w:val="0"/>
          <w:numId w:val="13"/>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Порядок рассмотрения первых частей Заявок</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8.1. Аукционная комиссия рассматривает поступившие от Оператора Электронной площадки Заявки. Срок рассмотрения первых частей Заявок не может превышать одного рабочего дня с даты окончания срока подачи Заявок.</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По результатам рассмотрения первых частей Заявок Аукционная комиссия принимает решение о допуске Заявителя, подавшего Заявку, к участию в Электронном аукционе или об отказе в допуске Заявителя к участию в таком аукционе.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8.2. Заявитель не допускается к участию в Электронном аукционе в случае: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 отсутствия в составе первой части Заявки согласия Заявителя с условиями Извещения и/или обязательства Заявителя установить рекламные конструкции в соответствии с техническими характеристиками, установленными в Извещении;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2) отсутствие во второй части Заявки сведений о Заявителе, включая наименование,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паспортные данные физического лица; идентификационный номер налогоплательщика Заявителя; основной государственный регистрационный номер юридического лица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3) если в отношении Заявителя – юридического лица проводится процедура ликвидации и имеется решение арбитражного суда о признании Заявителя – юридического лица, индивидуального предпринимателя несостоятельным (банкротом) и об открытии конкурсного производства;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4) наличия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размещения заказа по данным бухгалтерской отчетности за последний завершенный отчетный период или выше конкретной суммы;</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5) наличия сведений об участнике закупки в реестрах недобросовестных поставщиков, предусмотренных частью 5 Федерального закона от 18.07.2011 № 223-ФЗ "О закупках товаров, работ, услуг отдельными видами юридических лиц",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6) наличия просроченной задолженности перед бюджетом Богородского городского округа.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Отказ в допуске к участию в Электронном аукционе по иным основаниям не допускается.</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8.3. По результатам рассмотрения Заявок Аукционная комиссия оформляет протокол рассмотрения первых частей Заявок, подписываемый всеми присутствующими на заседании Аукционной комиссии ее членами, в срок не позднее даты окончания срока рассмотрения первых частей Заявок, определенного Извещением.</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Указанный протокол в срок не позднее даты окончания срока рассмотрения первых частей Заявок направляется Организатором Электронного аукциона   Оператору Электронной площадки, а также размещается на официальном сайте, Официальном сайте торгов, а также обеспечивается его размещение на сайте ЕПТ МО и Электронной площадке.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8.4. В течение одного часа со дня поступления Оператору Электронной площадки протокола Оператор Электронной площадки направляет каждому Заявителю, подавшему заявку на участие в Электронном аукционе, уведомление о решении, принятом в отношении поданной им Заявки.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В случае если Аукционной комиссией принято решение об отказе Заявителю в допуске к участию в Электронном аукционе, уведомление об этом решении должно содержать обоснование его принятия.</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8.5.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обеспечения Заявки на участие в данном Электронном аукционе.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numPr>
          <w:ilvl w:val="0"/>
          <w:numId w:val="14"/>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Признание Электронного аукциона несостоявшимся на стадии до проведения Электронного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9.1. Электронный аукцион признается несостоявшимся в случае, если по окончании срока подачи Заявок:</w:t>
      </w:r>
    </w:p>
    <w:p w:rsidR="00811A6F" w:rsidRPr="00811A6F" w:rsidRDefault="00811A6F" w:rsidP="00811A6F">
      <w:pPr>
        <w:numPr>
          <w:ilvl w:val="0"/>
          <w:numId w:val="15"/>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подана только одна Заявка;</w:t>
      </w:r>
    </w:p>
    <w:p w:rsidR="00811A6F" w:rsidRPr="00811A6F" w:rsidRDefault="00811A6F" w:rsidP="00811A6F">
      <w:pPr>
        <w:numPr>
          <w:ilvl w:val="0"/>
          <w:numId w:val="15"/>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не подано ни одной Заявки.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9.2. В случае признания Электронного аукциона несостоявшимся по основаниям, указанным в пункте 9.1 настоящего Положения, Аукционной комиссией в протокол рассмотрения первых частей Заявок вносится информация о признании Электронного аукциона несостоявшимся. Указанный протокол направляется Организатором электронного аукциона Оператору Электронной площадки и размещается на официальном сайте, Официальном сайте торгов, сайте ЕПТ МО, Электронной площадке.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9.3. В случае если Электронный аукцион признан несостоявшимся в связи с тем, что по окончании срока подачи Заявок подана только одна Заявка, Оператор Электронной площадки не позднее одного рабочего дня, следующего за датой окончания срока подачи Заявок, направляет Оператору Электронного аукциона обе части этой Заявки.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9.4. Аукционная комиссия в течение трех рабочих дней с даты получения единственной Заявки, рассматривает эту Заявку на предмет соответствия требованиям настоящего Положения и Извещения. Организатор Электронного аукциона направляет Оператору Электронной площадки протокол рассмотрения единственной Заявки, подписанный членами Аукционной комиссии.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9.5. Договор заключается с единственным участником Электронного аукциона, если этот участник и поданная им Заявка признаны Аукционной комиссией соответствующими требованиям настоящего Положения и Извещения.</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9.6. Заключение Договора с единственным участником Электронного аукциона осуществляется на условиях, предусмотренных Извещением, по цене не ниже НМЦ.</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numPr>
          <w:ilvl w:val="0"/>
          <w:numId w:val="16"/>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Последствия признания Электронного аукциона несостоявшимся при рассмотрении первых частей Заявок.</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10.1. Электронный аукцион признается несостоявшимся в случае, если на основании результатов рассмотрения первых частей Заявок Аукционной комиссией принято решение: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об отказе в допуске к участию в Электронном аукционе всех Заявителей;</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о признании только одного Заявителя участником Электронного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10.2. В случае, если Электронный аукцион признан не состоявшимся в связи с тем, что Аукционной комиссией принято решение о признании только одного Заявителя его участником, Оператор электронной площадки в течение одного часа после размещения на Электронной площадке протокола рассмотрения первых частей Заявок обязан направить Организатору Электронного аукциона вторую часть Заявки, поданной данным Заявителем, а также уведомить о принятых решениях Заявителей.</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10.3. Оператор Электронной площадки в течение срока, указанного в пункте 10.2 настоящего Положения, обязан направить уведомление единственному участнику Электронного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10.4. Аукционная комиссия в течение трех рабочих дней с даты получения Организатором Электронного аукциона второй части Заявки единственного участника Электронного аукциона рассматривает данную Заявку на предмет соответствия требованиям настоящего Положения и Извещения. Организатор Электронного аукциона направляет Оператору Электронной площадки протокол рассмотрения Заявки единственного участника Электронного аукциона, подписанный членами Аукционной комиссии.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10.5. Договор заключается с единственным участником Электронного аукциона, если этот участник и поданная им Заявка признаны соответствующими требованиям настоящего Положения и Извещения, на условиях, предусмотренных Извещением, по цене не ниже НМЦ.</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10.6.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обеспечения Заявки на участие в данном Электронном аукционе.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numPr>
          <w:ilvl w:val="0"/>
          <w:numId w:val="17"/>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Проведение Электронного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11.1. Порядок проведения Электронного аукциона определяется Регламентом Электронной площадки.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11.2. Результаты процедуры проведения Электронного аукциона оформляются Оператором Электронной площадки протоколом Электронного аукциона, который должен содержать адрес Электронной площадки, дату, время начала и окончания Электронного аукциона, НМЦ, предложения о цене Лота победителя Электронного аукциона и следующих после него десяти предложений о цене Лота участников Электронного аукциона с указанием времени поступления данных предложений и порядковых номеров, присвоенных Заявкам.</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11.3. Протокол Электронного аукциона размещается Оператором Электронной площадки на Электронной площадке в течение 30 минут после окончания Электронного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11.4. В течение одного часа после размещения на Электронной площадке протокола, указанного в пункте 11.2 настоящего Положения, Оператор Электронной площадки обязан направить Организатору Электронного аукциона такой протокол и вторые части Заявок участников Электронного аукциона, предложения по цене лота которых при ранжировании получили первые десять порядковых номеров, или в случае, если в Электронном аукционе принимали участие менее десяти участников Электронного аукциона, вторые части Заявок, поданных такими участниками Электронного аукцион. В течение этого же срока Оператор Электронной площадки обязан направить также соответствующие уведомления указанным участникам Электронного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11.5. В случае, если в течение времени, определенного Регламентом Электронной площадки, после начала проведения Электронного аукциона ни один из его участников не подал предложение о цене Лота, предусматривающее повышение текущего предложения о цене Лота на величину в пределах Шага Электронного аукциона, данный Электронный аукцион признается несостоявшимся.</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11.6. В течение тридцати минут после окончания времени, определенного Регламентом Электронной площадки, Оператор Электронной площадки размещает на Электронной площадке протокол о признании Электронного аукциона несостоявшимся.</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numPr>
          <w:ilvl w:val="0"/>
          <w:numId w:val="18"/>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Рассмотрение вторых частей заявок на участие в Электронном аукционе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numPr>
          <w:ilvl w:val="0"/>
          <w:numId w:val="19"/>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Аукционная комиссия рассматривает вторые части Заявок, направленные Организатору Электронного аукциона Оператором Электронной площадки, на соответствие их требованиям, установленным настоящим Положением и Извещением.</w:t>
      </w:r>
    </w:p>
    <w:p w:rsidR="00811A6F" w:rsidRPr="00811A6F" w:rsidRDefault="00811A6F" w:rsidP="00811A6F">
      <w:pPr>
        <w:numPr>
          <w:ilvl w:val="0"/>
          <w:numId w:val="19"/>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Аукционной комиссией на основании результатов рассмотрения вторых частей Заявок принимается решение о соответствии или о несоответствии Заявки требованиям, установленным настоящим Положением и Извещением.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12.3. Аукционная комиссия рассматривает вторые части Заявок, направленные до принятия решения о соответствии пяти таких Заявок требованиям, предусмотренным настоящим Положением и Извещением. В случае, если в Электронном аукционе принимали участие менее десяти участников Электронного аукциона и менее пяти заявок на участие в аукционе соответствуют указанным требованиям, Аукционная комиссия рассматривает вторые части Заявок, поданные всеми участниками Электронного аукциона, принявшими участие в Электронном аукционе.</w:t>
      </w:r>
    </w:p>
    <w:p w:rsidR="00811A6F" w:rsidRPr="00811A6F" w:rsidRDefault="00811A6F" w:rsidP="00811A6F">
      <w:pPr>
        <w:numPr>
          <w:ilvl w:val="0"/>
          <w:numId w:val="20"/>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Рассмотрение вторых частей Заявок начинается с Заявки, поданной его участником, предложившим наиболее высокую цену Лота, и осуществляется с учетом ранжирования Заявок.</w:t>
      </w:r>
    </w:p>
    <w:p w:rsidR="00811A6F" w:rsidRPr="00811A6F" w:rsidRDefault="00811A6F" w:rsidP="00811A6F">
      <w:pPr>
        <w:numPr>
          <w:ilvl w:val="0"/>
          <w:numId w:val="20"/>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В случае, если в соответствии с пунктом 12.3 настоящего Положения не выявлены пять Заявок, соответствующих требованиям, установленным настоящим Положением и Извещением, из десяти Заявок, направленных ранее Организатору Электронного аукциона по результатам ранжирования, в течение одного часа с момента поступления соответствующего уведомления Организатора Электронного аукциона Оператор Электронной площадки обязан направить Организатору Электронного аукциона все вторые части Заявок его участников для выявления пяти Заявок, соответствующих требованиям, установленным настоящим положением и Извещением.</w:t>
      </w:r>
    </w:p>
    <w:p w:rsidR="00811A6F" w:rsidRPr="00811A6F" w:rsidRDefault="00811A6F" w:rsidP="00811A6F">
      <w:pPr>
        <w:numPr>
          <w:ilvl w:val="0"/>
          <w:numId w:val="20"/>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Общий срок рассмотрения вторых частей Заявок не может превышать три рабочих дня с даты размещения на Электронной площадке Протокола Электронного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13. Признание Заявок не соответствующими требованиям Положения и Извещения</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13.1. Заявка признается не соответствующей требованиям, установленным настоящим Положением и Извещением, в случае: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непредставления документов и информации, которые предусмотрены пунктом 7.4 настоящего Положения, несоответствия указанных документов и информации требованиям, установленным настоящим Положением и Извещением, наличия в указанных документах недостоверной информации об участнике Электронного аукциона на дату и время окончания срока подачи Заявок;</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несоответствия участника Электронного аукциона требованиям, установленным настоящим Положением и Извещением.</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13.2.  В случае, если Аукционной комиссией принято решение о несоответствии требованиям, установленным настоящим Положением и </w:t>
      </w:r>
      <w:proofErr w:type="spellStart"/>
      <w:proofErr w:type="gramStart"/>
      <w:r w:rsidRPr="00811A6F">
        <w:rPr>
          <w:rFonts w:ascii="Arial" w:eastAsia="Times New Roman" w:hAnsi="Arial" w:cs="Arial"/>
          <w:color w:val="666666"/>
          <w:sz w:val="24"/>
          <w:szCs w:val="24"/>
          <w:lang w:eastAsia="ru-RU"/>
        </w:rPr>
        <w:t>Извещением,всех</w:t>
      </w:r>
      <w:proofErr w:type="spellEnd"/>
      <w:proofErr w:type="gramEnd"/>
      <w:r w:rsidRPr="00811A6F">
        <w:rPr>
          <w:rFonts w:ascii="Arial" w:eastAsia="Times New Roman" w:hAnsi="Arial" w:cs="Arial"/>
          <w:color w:val="666666"/>
          <w:sz w:val="24"/>
          <w:szCs w:val="24"/>
          <w:lang w:eastAsia="ru-RU"/>
        </w:rPr>
        <w:t xml:space="preserve"> вторых частей Заявок, Электронный аукцион признается несостоявшимся.</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14. Подведение итогов Электронного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numPr>
          <w:ilvl w:val="0"/>
          <w:numId w:val="21"/>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Победителем Электронного аукциона признается его участник, который предложил наиболее высокую цену за право заключения Договора, и Заявка которого соответствует требованиям, установленным настоящим Положением и Извещением.</w:t>
      </w:r>
    </w:p>
    <w:p w:rsidR="00811A6F" w:rsidRPr="00811A6F" w:rsidRDefault="00811A6F" w:rsidP="00811A6F">
      <w:pPr>
        <w:numPr>
          <w:ilvl w:val="0"/>
          <w:numId w:val="21"/>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участников, которые не приняли участие в Электронном аукционе в отношении денежных средств в размере обеспечения Заявки на участие в данном Электронном аукционе.</w:t>
      </w:r>
    </w:p>
    <w:p w:rsidR="00811A6F" w:rsidRPr="00811A6F" w:rsidRDefault="00811A6F" w:rsidP="00811A6F">
      <w:pPr>
        <w:numPr>
          <w:ilvl w:val="0"/>
          <w:numId w:val="21"/>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Результаты рассмотрения вторых частей Заявок оформляются протоколом подведения итогов Электронного аукциона, который подписывается всеми участвовавшими в рассмотрении этих Заявок членами Аукционной комиссии, и не позднее одного рабочего дня, следующего за датой подписания указанного протокола, размещаются на Электронной площадке, официальном сайте, Официальном сайте торгов.</w:t>
      </w:r>
    </w:p>
    <w:p w:rsidR="00811A6F" w:rsidRPr="00811A6F" w:rsidRDefault="00811A6F" w:rsidP="00811A6F">
      <w:pPr>
        <w:numPr>
          <w:ilvl w:val="0"/>
          <w:numId w:val="21"/>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В течение одного часа с момента размещения на Электронной площадке указанного в пункте 14.3 настоящего Положения протокола подведения итогов Электронного аукциона Оператор Электронной площадки направляет участникам Электронного аукциона, вторые части Заявок которых рассматривались и в отношении Заявок которых принято решение о соответствии или о несоответствии требованиям, установленным настоящим Положением и Извещением, уведомления о принятых решениях.</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14.5. Протокол подведения итогов Электронного аукциона в электронной форме подлежит хранению Организатором Электронного аукциона в электронной форме не менее трех лет по окончании срока действия Договора.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14.6.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участников, которые не приняли участие в Электронном аукционе в отношении денежных средств в размере обеспечения Заявки на участие в данном Электронном аукционе.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14.7. После подведения итогов Электронного аукциона Оператор электронной площадки в течение срока, определенного Регламентом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numPr>
          <w:ilvl w:val="0"/>
          <w:numId w:val="22"/>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Порядок заключения Договора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15.1. Организатор Электронного аукциона в течение пяти рабочих дней со дня размещения протокола подведения итогов Электронного аукциона на Электронной площадке готовит проекты Договоров, направляет Оператору Электронной площадки проекты Договоров в соответствии с ценой Лота, предложенной Победителем Электронного аукциона. Оператор Электронной площадки в течение часа направляет поступившие документы Победителю Электронного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15.2. Договор может быть заключен не ранее чем через 10 дней и в срок не позднее 20 дней с даты размещения на электронной площадке протокола о результатах электронного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15.3. Победитель Электронного аукциона в соответствии с пунктом 15.2 настоящего Положения подписывает проект Договора, представляет обеспечение исполнения обязательств по Договору (если данное условие предусмотрено Извещением), а также представляет Организатору Электронного аукциона подписанный Договор на бумажных носителях в двух экземплярах.</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15.4. Организатор аукциона в соответствии с пунктом 15.2 настоящего Положения подтверждает предоставление обеспечения исполнения обязательств по Договору, подписание победителем Электронного аукциона Договора, направляет соответствующее уведомление Оператору электронной площадки и возвращает победителю Электронного аукциона один экземпляр договора, подписанного с обеих сторон.</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15.5. Победитель Электронного аукциона признается уклонившимся от исполнения обязательств по результатам Электронного аукциона, если он в течение 10 рабочих дней с момента получения проекта Договора не предоставит обеспечение исполнения обязательств по Договору (если предусмотрено Извещением) и/или не подпишет Договор, и/или не представит </w:t>
      </w:r>
      <w:proofErr w:type="gramStart"/>
      <w:r w:rsidRPr="00811A6F">
        <w:rPr>
          <w:rFonts w:ascii="Arial" w:eastAsia="Times New Roman" w:hAnsi="Arial" w:cs="Arial"/>
          <w:color w:val="666666"/>
          <w:sz w:val="24"/>
          <w:szCs w:val="24"/>
          <w:lang w:eastAsia="ru-RU"/>
        </w:rPr>
        <w:t>Организатору Электронного аукциона</w:t>
      </w:r>
      <w:proofErr w:type="gramEnd"/>
      <w:r w:rsidRPr="00811A6F">
        <w:rPr>
          <w:rFonts w:ascii="Arial" w:eastAsia="Times New Roman" w:hAnsi="Arial" w:cs="Arial"/>
          <w:color w:val="666666"/>
          <w:sz w:val="24"/>
          <w:szCs w:val="24"/>
          <w:lang w:eastAsia="ru-RU"/>
        </w:rPr>
        <w:t xml:space="preserve"> подписанный на бумажных носителях Договор в двух экземплярах.</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15.6. В случае уклонения или отказа победителя аукциона от исполнения обязательств по результатам Электронного аукциона Аукционная комиссия в течение одного рабочего дня, следующего за днем уклонения или отказа, принимает решение о признании победителя уклонившимся, что оформляется протоколом. Организатор аукциона направляет указанный протокол Оператору Электронной площадки для размещения на Электронной площадке, а также размещает на официальном сайте, официальном сайте торгов, обеспечивает его размещение на сайте ЕПТ МО.  Победителю Электронного аукциона, уклонившемуся от заключения Договора, задаток не возвращается.</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jc w:val="right"/>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Приложение № 1</w:t>
      </w:r>
    </w:p>
    <w:p w:rsidR="00811A6F" w:rsidRPr="00811A6F" w:rsidRDefault="00811A6F" w:rsidP="00811A6F">
      <w:pPr>
        <w:spacing w:after="0" w:line="240" w:lineRule="auto"/>
        <w:jc w:val="right"/>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к Положению об организации и проведении открытого аукциона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находящемся в муниципальной </w:t>
      </w:r>
      <w:proofErr w:type="gramStart"/>
      <w:r w:rsidRPr="00811A6F">
        <w:rPr>
          <w:rFonts w:ascii="Arial" w:eastAsia="Times New Roman" w:hAnsi="Arial" w:cs="Arial"/>
          <w:color w:val="666666"/>
          <w:sz w:val="24"/>
          <w:szCs w:val="24"/>
          <w:lang w:eastAsia="ru-RU"/>
        </w:rPr>
        <w:t>собственности  Богородского</w:t>
      </w:r>
      <w:proofErr w:type="gramEnd"/>
      <w:r w:rsidRPr="00811A6F">
        <w:rPr>
          <w:rFonts w:ascii="Arial" w:eastAsia="Times New Roman" w:hAnsi="Arial" w:cs="Arial"/>
          <w:color w:val="666666"/>
          <w:sz w:val="24"/>
          <w:szCs w:val="24"/>
          <w:lang w:eastAsia="ru-RU"/>
        </w:rPr>
        <w:t xml:space="preserve"> городского округа  Московской области, а также земельном участке, государственная собственность на который не разграничена, находящегося на территории Богородского городского округа  Московской области</w:t>
      </w:r>
    </w:p>
    <w:p w:rsidR="00811A6F" w:rsidRPr="00811A6F" w:rsidRDefault="00811A6F" w:rsidP="00811A6F">
      <w:pPr>
        <w:spacing w:after="0" w:line="240" w:lineRule="auto"/>
        <w:jc w:val="center"/>
        <w:textAlignment w:val="baseline"/>
        <w:rPr>
          <w:rFonts w:ascii="Arial" w:eastAsia="Times New Roman" w:hAnsi="Arial" w:cs="Arial"/>
          <w:color w:val="666666"/>
          <w:sz w:val="24"/>
          <w:szCs w:val="24"/>
          <w:lang w:eastAsia="ru-RU"/>
        </w:rPr>
      </w:pPr>
      <w:r w:rsidRPr="00811A6F">
        <w:rPr>
          <w:rFonts w:ascii="Arial" w:eastAsia="Times New Roman" w:hAnsi="Arial" w:cs="Arial"/>
          <w:i/>
          <w:iCs/>
          <w:color w:val="666666"/>
          <w:sz w:val="24"/>
          <w:szCs w:val="24"/>
          <w:bdr w:val="none" w:sz="0" w:space="0" w:color="auto" w:frame="1"/>
          <w:lang w:eastAsia="ru-RU"/>
        </w:rPr>
        <w:t>ФОРМА ИЗВЕЩЕНИЯ</w:t>
      </w:r>
    </w:p>
    <w:p w:rsidR="00811A6F" w:rsidRPr="00811A6F" w:rsidRDefault="00811A6F" w:rsidP="00811A6F">
      <w:pPr>
        <w:spacing w:after="0" w:line="240" w:lineRule="auto"/>
        <w:jc w:val="center"/>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ИЗВЕЩЕНИЕ</w:t>
      </w:r>
    </w:p>
    <w:p w:rsidR="00811A6F" w:rsidRPr="00811A6F" w:rsidRDefault="00811A6F" w:rsidP="00811A6F">
      <w:pPr>
        <w:spacing w:after="0" w:line="240" w:lineRule="auto"/>
        <w:jc w:val="center"/>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о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собственности Богородского городского </w:t>
      </w:r>
      <w:proofErr w:type="gramStart"/>
      <w:r w:rsidRPr="00811A6F">
        <w:rPr>
          <w:rFonts w:ascii="Arial" w:eastAsia="Times New Roman" w:hAnsi="Arial" w:cs="Arial"/>
          <w:color w:val="666666"/>
          <w:sz w:val="24"/>
          <w:szCs w:val="24"/>
          <w:lang w:eastAsia="ru-RU"/>
        </w:rPr>
        <w:t>округа  Московской</w:t>
      </w:r>
      <w:proofErr w:type="gramEnd"/>
      <w:r w:rsidRPr="00811A6F">
        <w:rPr>
          <w:rFonts w:ascii="Arial" w:eastAsia="Times New Roman" w:hAnsi="Arial" w:cs="Arial"/>
          <w:color w:val="666666"/>
          <w:sz w:val="24"/>
          <w:szCs w:val="24"/>
          <w:lang w:eastAsia="ru-RU"/>
        </w:rPr>
        <w:t xml:space="preserve"> области, а также земельном участке, государственная собственность на который не разграничена, находящегося на территории Богородского городского округа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numPr>
          <w:ilvl w:val="0"/>
          <w:numId w:val="23"/>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Общие положения</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tbl>
      <w:tblPr>
        <w:tblW w:w="12570" w:type="dxa"/>
        <w:tblCellMar>
          <w:left w:w="0" w:type="dxa"/>
          <w:right w:w="0" w:type="dxa"/>
        </w:tblCellMar>
        <w:tblLook w:val="04A0" w:firstRow="1" w:lastRow="0" w:firstColumn="1" w:lastColumn="0" w:noHBand="0" w:noVBand="1"/>
      </w:tblPr>
      <w:tblGrid>
        <w:gridCol w:w="627"/>
        <w:gridCol w:w="4168"/>
        <w:gridCol w:w="7775"/>
      </w:tblGrid>
      <w:tr w:rsidR="00811A6F" w:rsidRPr="00811A6F" w:rsidTr="00811A6F">
        <w:tc>
          <w:tcPr>
            <w:tcW w:w="5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п/п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Вид информации</w:t>
            </w:r>
          </w:p>
        </w:tc>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Содержание информации</w:t>
            </w:r>
          </w:p>
        </w:tc>
      </w:tr>
      <w:tr w:rsidR="00811A6F" w:rsidRPr="00811A6F" w:rsidTr="00811A6F">
        <w:tc>
          <w:tcPr>
            <w:tcW w:w="5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Форма торгов</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Предмет открытого аукциона в электронной форме (далее - электронного аукциона)</w:t>
            </w:r>
          </w:p>
        </w:tc>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Аукцион, открытый по составу участников и по форме подачи предложений.</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u w:val="single"/>
                <w:bdr w:val="none" w:sz="0" w:space="0" w:color="auto" w:frame="1"/>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Право на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а также на земельных участках, государственная собственность на которые не разграничена, находящихся на территории Богородского городского округа  </w:t>
            </w:r>
          </w:p>
        </w:tc>
      </w:tr>
      <w:tr w:rsidR="00811A6F" w:rsidRPr="00811A6F" w:rsidTr="00811A6F">
        <w:tc>
          <w:tcPr>
            <w:tcW w:w="5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Основание для проведения электронного аукциона</w:t>
            </w:r>
          </w:p>
        </w:tc>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____________________________________</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(реквизиты документа)</w:t>
            </w:r>
          </w:p>
        </w:tc>
      </w:tr>
      <w:tr w:rsidR="00811A6F" w:rsidRPr="00811A6F" w:rsidTr="00811A6F">
        <w:tc>
          <w:tcPr>
            <w:tcW w:w="5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Организатор электронного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Контактная информация:</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Адрес</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Контактный телефон</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Адрес электронной почты</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Официальный сайт организатора электронного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Единый портал торгов Московской области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Ответственное должностное лицо</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Адрес электронной площадки</w:t>
            </w:r>
          </w:p>
        </w:tc>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Администрация Богородского городского округа Московской </w:t>
            </w:r>
            <w:proofErr w:type="gramStart"/>
            <w:r w:rsidRPr="00811A6F">
              <w:rPr>
                <w:rFonts w:ascii="Arial" w:eastAsia="Times New Roman" w:hAnsi="Arial" w:cs="Arial"/>
                <w:color w:val="666666"/>
                <w:sz w:val="24"/>
                <w:szCs w:val="24"/>
                <w:lang w:eastAsia="ru-RU"/>
              </w:rPr>
              <w:t>области(</w:t>
            </w:r>
            <w:proofErr w:type="gramEnd"/>
            <w:r w:rsidRPr="00811A6F">
              <w:rPr>
                <w:rFonts w:ascii="Arial" w:eastAsia="Times New Roman" w:hAnsi="Arial" w:cs="Arial"/>
                <w:color w:val="666666"/>
                <w:sz w:val="24"/>
                <w:szCs w:val="24"/>
                <w:lang w:eastAsia="ru-RU"/>
              </w:rPr>
              <w:t>далее – организатор электронного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Местонахождение и почтовый адрес: 142400, Московская обл., г. Ногинск, ул. Советская, д. 42.</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Контактное лицо: ____________</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Тел.: __________</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Организатор аукциона обеспечивает проведение аукциона, в том числе составление, подписание и опубликование всех протоколов, связанных c проведением аукциона, и выполняет организационно-технические мероприятия, связанные с заключением договоров на установку и эксплуатацию рекламных конструкций между победителями и Администрацией в порядке, установленном Положением.</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Адрес электронной почты: e-</w:t>
            </w:r>
            <w:proofErr w:type="spellStart"/>
            <w:r w:rsidRPr="00811A6F">
              <w:rPr>
                <w:rFonts w:ascii="Arial" w:eastAsia="Times New Roman" w:hAnsi="Arial" w:cs="Arial"/>
                <w:color w:val="666666"/>
                <w:sz w:val="24"/>
                <w:szCs w:val="24"/>
                <w:lang w:eastAsia="ru-RU"/>
              </w:rPr>
              <w:t>mail</w:t>
            </w:r>
            <w:proofErr w:type="spellEnd"/>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Сайт размещения </w:t>
            </w:r>
            <w:proofErr w:type="gramStart"/>
            <w:r w:rsidRPr="00811A6F">
              <w:rPr>
                <w:rFonts w:ascii="Arial" w:eastAsia="Times New Roman" w:hAnsi="Arial" w:cs="Arial"/>
                <w:color w:val="666666"/>
                <w:sz w:val="24"/>
                <w:szCs w:val="24"/>
                <w:lang w:eastAsia="ru-RU"/>
              </w:rPr>
              <w:t>информации:  </w:t>
            </w:r>
            <w:hyperlink r:id="rId9" w:history="1">
              <w:r w:rsidRPr="00811A6F">
                <w:rPr>
                  <w:rFonts w:ascii="Arial" w:eastAsia="Times New Roman" w:hAnsi="Arial" w:cs="Arial"/>
                  <w:color w:val="666666"/>
                  <w:sz w:val="24"/>
                  <w:szCs w:val="24"/>
                  <w:u w:val="single"/>
                  <w:bdr w:val="none" w:sz="0" w:space="0" w:color="auto" w:frame="1"/>
                  <w:lang w:eastAsia="ru-RU"/>
                </w:rPr>
                <w:t>www.bogorodsky-okrug.ru</w:t>
              </w:r>
              <w:proofErr w:type="gramEnd"/>
            </w:hyperlink>
            <w:r w:rsidRPr="00811A6F">
              <w:rPr>
                <w:rFonts w:ascii="Arial" w:eastAsia="Times New Roman" w:hAnsi="Arial" w:cs="Arial"/>
                <w:color w:val="666666"/>
                <w:sz w:val="24"/>
                <w:szCs w:val="24"/>
                <w:lang w:eastAsia="ru-RU"/>
              </w:rPr>
              <w:t>___________________________________.</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Сайт размещения информации: www.torgi.mosreg.ru</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____________________________________.</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(ФИО, должность)</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________________________________________________________</w:t>
            </w:r>
          </w:p>
        </w:tc>
      </w:tr>
      <w:tr w:rsidR="00811A6F" w:rsidRPr="00811A6F" w:rsidTr="00811A6F">
        <w:tc>
          <w:tcPr>
            <w:tcW w:w="5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Аукционная комиссия</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Контактная информация:</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Адрес</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Контактный телефон</w:t>
            </w:r>
          </w:p>
        </w:tc>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Определена на основании решения организатора электронного аукциона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______________________________________</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(реквизиты документа)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Почтовый адрес: ______________________.</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Тел.: _______________</w:t>
            </w:r>
          </w:p>
        </w:tc>
      </w:tr>
      <w:tr w:rsidR="00811A6F" w:rsidRPr="00811A6F" w:rsidTr="00811A6F">
        <w:tc>
          <w:tcPr>
            <w:tcW w:w="5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Реквизиты для перечисления задатка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tc>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ИНН</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КПП</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Р/СЧЕТ</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Банк</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БИК</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ОГРН</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ОКПО</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ОКВЭД</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ОКТМО</w:t>
            </w:r>
          </w:p>
        </w:tc>
      </w:tr>
      <w:tr w:rsidR="00811A6F" w:rsidRPr="00811A6F" w:rsidTr="00811A6F">
        <w:tc>
          <w:tcPr>
            <w:tcW w:w="5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Начальная (минимальная) цена договора (цена лота)</w:t>
            </w:r>
          </w:p>
        </w:tc>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Начальная (минимальная) цена договора (цена лота) устанавливается в размере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_____________________________________.</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tc>
      </w:tr>
      <w:tr w:rsidR="00811A6F" w:rsidRPr="00811A6F" w:rsidTr="00811A6F">
        <w:tc>
          <w:tcPr>
            <w:tcW w:w="5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«Шаг» аукциона</w:t>
            </w:r>
          </w:p>
        </w:tc>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«Шаг» аукциона составляет 5 % (пять процентов) от начальной (минимальной) цены договора (цены лота).</w:t>
            </w:r>
          </w:p>
        </w:tc>
      </w:tr>
      <w:tr w:rsidR="00811A6F" w:rsidRPr="00811A6F" w:rsidTr="00811A6F">
        <w:tc>
          <w:tcPr>
            <w:tcW w:w="5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 автоматической смены экспозиции)</w:t>
            </w:r>
          </w:p>
        </w:tc>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Место размещения рекламной конструкции согласно Схеме размещения рекламных конструкций, утвержденной ____________________________________, размещенной на официальном сайте органов местного самоуправления Богородского городского округа </w:t>
            </w:r>
            <w:hyperlink r:id="rId10" w:history="1">
              <w:r w:rsidRPr="00811A6F">
                <w:rPr>
                  <w:rFonts w:ascii="Arial" w:eastAsia="Times New Roman" w:hAnsi="Arial" w:cs="Arial"/>
                  <w:color w:val="666666"/>
                  <w:sz w:val="24"/>
                  <w:szCs w:val="24"/>
                  <w:u w:val="single"/>
                  <w:bdr w:val="none" w:sz="0" w:space="0" w:color="auto" w:frame="1"/>
                  <w:lang w:eastAsia="ru-RU"/>
                </w:rPr>
                <w:t>www.bogorodsky-okrug.ru</w:t>
              </w:r>
            </w:hyperlink>
            <w:r w:rsidRPr="00811A6F">
              <w:rPr>
                <w:rFonts w:ascii="Arial" w:eastAsia="Times New Roman" w:hAnsi="Arial" w:cs="Arial"/>
                <w:i/>
                <w:iCs/>
                <w:color w:val="666666"/>
                <w:sz w:val="24"/>
                <w:szCs w:val="24"/>
                <w:bdr w:val="none" w:sz="0" w:space="0" w:color="auto" w:frame="1"/>
                <w:lang w:eastAsia="ru-RU"/>
              </w:rPr>
              <w:t>, </w:t>
            </w:r>
            <w:r w:rsidRPr="00811A6F">
              <w:rPr>
                <w:rFonts w:ascii="Arial" w:eastAsia="Times New Roman" w:hAnsi="Arial" w:cs="Arial"/>
                <w:color w:val="666666"/>
                <w:sz w:val="24"/>
                <w:szCs w:val="24"/>
                <w:lang w:eastAsia="ru-RU"/>
              </w:rPr>
              <w:t>опубликованной ______________________.</w:t>
            </w:r>
          </w:p>
        </w:tc>
      </w:tr>
      <w:tr w:rsidR="00811A6F" w:rsidRPr="00811A6F" w:rsidTr="00811A6F">
        <w:tc>
          <w:tcPr>
            <w:tcW w:w="5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9</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Порядок, форма и срок предоставления разъяснений положений Извещения о проведении электронного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tc>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Любое заинтересованное лицо вправе обратиться за разъяснениями положений Извещения о проведении электронного аукциона к организатору торгов с использованием средств электронной площадки.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электронного аукциона не позднее чем за пять дней до даты окончания срока подачи заявок на участие в электронном аукционе.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Организатор электронного аукциона обязан ответить на запрос в течение двух рабочих дней с даты поступления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811A6F" w:rsidRPr="00811A6F" w:rsidTr="00811A6F">
        <w:tc>
          <w:tcPr>
            <w:tcW w:w="5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Дата и время начала подачи заявок на участие в электронном аукционе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Дата и время окончания подачи заявок на участие в электронном аукционе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Адрес электронной площадки для подачи заявок на участие в электронном аукционе</w:t>
            </w:r>
          </w:p>
        </w:tc>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с __ час. __ мин.  по московскому времени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«__»_________________20__г.</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до __ час. __ мин. по московскому времени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«__»_________________20__г.</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Адрес: _______________________________.</w:t>
            </w:r>
          </w:p>
        </w:tc>
      </w:tr>
      <w:tr w:rsidR="00811A6F" w:rsidRPr="00811A6F" w:rsidTr="00811A6F">
        <w:tc>
          <w:tcPr>
            <w:tcW w:w="5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Срок рассмотрения заявок на участие </w:t>
            </w:r>
            <w:proofErr w:type="spellStart"/>
            <w:r w:rsidRPr="00811A6F">
              <w:rPr>
                <w:rFonts w:ascii="Arial" w:eastAsia="Times New Roman" w:hAnsi="Arial" w:cs="Arial"/>
                <w:color w:val="666666"/>
                <w:sz w:val="24"/>
                <w:szCs w:val="24"/>
                <w:lang w:eastAsia="ru-RU"/>
              </w:rPr>
              <w:t>вэлектронном</w:t>
            </w:r>
            <w:proofErr w:type="spellEnd"/>
            <w:r w:rsidRPr="00811A6F">
              <w:rPr>
                <w:rFonts w:ascii="Arial" w:eastAsia="Times New Roman" w:hAnsi="Arial" w:cs="Arial"/>
                <w:color w:val="666666"/>
                <w:sz w:val="24"/>
                <w:szCs w:val="24"/>
                <w:lang w:eastAsia="ru-RU"/>
              </w:rPr>
              <w:t xml:space="preserve"> аукционе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Срок окончания рассмотрения заявок на участие в аукционе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Уведомление лиц, подавших заявки на участие в электронном аукционе, об их допуске (отказе в допуске) к участию в аукционе</w:t>
            </w:r>
          </w:p>
        </w:tc>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Осуществляется аукционной комиссией</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с ___ час. ___ мин. по московскому времени «__</w:t>
            </w:r>
            <w:proofErr w:type="gramStart"/>
            <w:r w:rsidRPr="00811A6F">
              <w:rPr>
                <w:rFonts w:ascii="Arial" w:eastAsia="Times New Roman" w:hAnsi="Arial" w:cs="Arial"/>
                <w:color w:val="666666"/>
                <w:sz w:val="24"/>
                <w:szCs w:val="24"/>
                <w:lang w:eastAsia="ru-RU"/>
              </w:rPr>
              <w:t>_»_</w:t>
            </w:r>
            <w:proofErr w:type="gramEnd"/>
            <w:r w:rsidRPr="00811A6F">
              <w:rPr>
                <w:rFonts w:ascii="Arial" w:eastAsia="Times New Roman" w:hAnsi="Arial" w:cs="Arial"/>
                <w:color w:val="666666"/>
                <w:sz w:val="24"/>
                <w:szCs w:val="24"/>
                <w:lang w:eastAsia="ru-RU"/>
              </w:rPr>
              <w:t>________________20__г.</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до __ час. __ мин. по московскому времени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«__»_________________20__г.</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который подписывается всеми присутствующими на заседании аукционной комиссии членами, в срок не позднее даты окончания срока рассмотрения данных заявок.</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а также обеспечивает его размещение на сайте ЕПТ МО, электронной площадке.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В течение одного часа со дня поступления оператору электронной площадки протокола он направляет каждому заявителю, подавшему заявку на участие в электронном аукционе, уведомление о решении, принятом в отношении поданной им заявки.</w:t>
            </w:r>
          </w:p>
        </w:tc>
      </w:tr>
      <w:tr w:rsidR="00811A6F" w:rsidRPr="00811A6F" w:rsidTr="00811A6F">
        <w:tc>
          <w:tcPr>
            <w:tcW w:w="5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Адрес электронной площадки проведения электронного аукциона, дата проведения электронного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tc>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Адрес: _____________________________.</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__ час. __ мин. по московскому времени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«__»_________________20__г.</w:t>
            </w:r>
          </w:p>
        </w:tc>
      </w:tr>
      <w:tr w:rsidR="00811A6F" w:rsidRPr="00811A6F" w:rsidTr="00811A6F">
        <w:tc>
          <w:tcPr>
            <w:tcW w:w="5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Порядок определения победителя электронного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tc>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w:t>
            </w:r>
          </w:p>
        </w:tc>
      </w:tr>
      <w:tr w:rsidR="00811A6F" w:rsidRPr="00811A6F" w:rsidTr="00811A6F">
        <w:tc>
          <w:tcPr>
            <w:tcW w:w="5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Срок заключения договора</w:t>
            </w:r>
          </w:p>
        </w:tc>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Договор может быть заключен не ранее чем через 10 дней и в срок не позднее 20 дней с даты размещения на электронной площадке протокола о результатах электронного аукциона.</w:t>
            </w:r>
          </w:p>
        </w:tc>
      </w:tr>
      <w:tr w:rsidR="00811A6F" w:rsidRPr="00811A6F" w:rsidTr="00811A6F">
        <w:tc>
          <w:tcPr>
            <w:tcW w:w="5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Срок подписания победителем договора</w:t>
            </w:r>
          </w:p>
        </w:tc>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tc>
      </w:tr>
      <w:tr w:rsidR="00811A6F" w:rsidRPr="00811A6F" w:rsidTr="00811A6F">
        <w:tc>
          <w:tcPr>
            <w:tcW w:w="5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Форма, сроки и порядок оплаты по договору</w:t>
            </w:r>
          </w:p>
        </w:tc>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Форма, сроки и порядок оплаты определены проектом договора.</w:t>
            </w:r>
          </w:p>
        </w:tc>
      </w:tr>
      <w:tr w:rsidR="00811A6F" w:rsidRPr="00811A6F" w:rsidTr="00811A6F">
        <w:tc>
          <w:tcPr>
            <w:tcW w:w="5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Решение об отказе от проведения электронного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tc>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окончания срока подачи заявок на участие в электронном аукционе.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Организатор электронного аукциона размещает решение об отказе от проведения электронного аукциона на официальном сайте, а также обеспечивает его размещение на сайте ЕПТ МО, электронной площадке в течение 1 (одного) дня с даты принятия решения об отказе от проведения электронного аукциона. В течение 2 (двух) рабочих дней с даты принятия указанного решения организатор электронного аукциона направляет соответствующие уведомления всем заявителям и разблокирует денежные средства, в отношении которых осуществлено блокирование операций по Счету Заявителя (участника).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При этом 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 размещенными надлежащим образом.</w:t>
            </w:r>
          </w:p>
        </w:tc>
      </w:tr>
      <w:tr w:rsidR="00811A6F" w:rsidRPr="00811A6F" w:rsidTr="00811A6F">
        <w:tc>
          <w:tcPr>
            <w:tcW w:w="5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Решение о внесении изменений в Извещение о проведении электронного аукциона</w:t>
            </w:r>
          </w:p>
        </w:tc>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Организатор электронного аукциона вправе принять решение о внесении изменений в Извещении о проведении электронного аукциона не позднее, чем за 3 (три) дня до даты окончания срока подачи заявок на участие в электронном аукционе. В течение одного дня с даты принятия указанного решения организатор электронного аукциона размещает такие изменения на официальном сайте, а также обеспечивает их размещение на сайте ЕПТ МО, электронной площадке. 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 дней.</w:t>
            </w:r>
          </w:p>
        </w:tc>
      </w:tr>
    </w:tbl>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numPr>
          <w:ilvl w:val="0"/>
          <w:numId w:val="24"/>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Перечень лотов, начальной (минимальной) цены Лота,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срок действия договоров</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Лот № 1</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tbl>
      <w:tblPr>
        <w:tblW w:w="17040" w:type="dxa"/>
        <w:tblCellMar>
          <w:left w:w="0" w:type="dxa"/>
          <w:right w:w="0" w:type="dxa"/>
        </w:tblCellMar>
        <w:tblLook w:val="04A0" w:firstRow="1" w:lastRow="0" w:firstColumn="1" w:lastColumn="0" w:noHBand="0" w:noVBand="1"/>
      </w:tblPr>
      <w:tblGrid>
        <w:gridCol w:w="666"/>
        <w:gridCol w:w="1933"/>
        <w:gridCol w:w="1809"/>
        <w:gridCol w:w="781"/>
        <w:gridCol w:w="755"/>
        <w:gridCol w:w="1313"/>
        <w:gridCol w:w="1696"/>
        <w:gridCol w:w="1381"/>
        <w:gridCol w:w="2351"/>
        <w:gridCol w:w="2246"/>
        <w:gridCol w:w="2109"/>
      </w:tblGrid>
      <w:tr w:rsidR="00811A6F" w:rsidRPr="00811A6F" w:rsidTr="00811A6F">
        <w:tc>
          <w:tcPr>
            <w:tcW w:w="5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п\п</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Адрес установки и эксплуатации</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РК в схеме размещения РК</w:t>
            </w:r>
          </w:p>
        </w:tc>
        <w:tc>
          <w:tcPr>
            <w:tcW w:w="5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Вид РК</w:t>
            </w:r>
          </w:p>
        </w:tc>
        <w:tc>
          <w:tcPr>
            <w:tcW w:w="52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Тип РК</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Размер одной стороны РК</w:t>
            </w: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Количество сторон РК</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Общая площадь РК</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Технологические характеристики РК</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Собственник или законный владелец имущества, к которому присоединяется РК</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Начальная (минимальная) цена Лота</w:t>
            </w:r>
          </w:p>
        </w:tc>
      </w:tr>
      <w:tr w:rsidR="00811A6F" w:rsidRPr="00811A6F" w:rsidTr="00811A6F">
        <w:tc>
          <w:tcPr>
            <w:tcW w:w="5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tc>
        <w:tc>
          <w:tcPr>
            <w:tcW w:w="52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tc>
      </w:tr>
    </w:tbl>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Начальная (минимальная) цена Лота № 1 ___(__) руб.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«Шаг» аукциона по Лоту № 1 - ____(___) руб.</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Размер задатка по Лоту № 1 - ____(___) руб.</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numPr>
          <w:ilvl w:val="0"/>
          <w:numId w:val="25"/>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Порядок подачи заявок на участие в электронном аукционе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3.1. 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с регламентом электронной площадки и осуществляется без взимания платы.</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3.2. Заявка подается в срок, который установлен в Извещении о проведении электронного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3.3. Заявитель вправе подать в отношении одного лота только одну заявку.</w:t>
      </w:r>
      <w:r w:rsidRPr="00811A6F">
        <w:rPr>
          <w:rFonts w:ascii="Arial" w:eastAsia="Times New Roman" w:hAnsi="Arial" w:cs="Arial"/>
          <w:color w:val="666666"/>
          <w:sz w:val="24"/>
          <w:szCs w:val="24"/>
          <w:lang w:eastAsia="ru-RU"/>
        </w:rPr>
        <w:br/>
        <w:t>В случае подачи одним заявителем заявок по нескольким лотам на каждый лот оформляется отдельная заявка.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3.4. Заявка направляется заявителем оператору электронной площадки 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3.5. Заявка оформляется по форме согласно Приложению №1 и 2 к Извещению о проведении электронного аукциона и должна содержать:</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 согласие участника электронного аукциона с условиями, указанными в Извещении о проведении электронного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2) обязательство заявителя, в случае признания его победителем электронного аукциона, подписать договор в установленные Извещением о проведении электронного аукциона сроки;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3) согласие на блокирование денежных средств, находящихся на счете заявителя, открытом для проведения операций по обеспечению участия в электронном аукционе.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4) сведения и документы о заявителе, подавшем такую заявку:</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6) для субъектов малого и среднего предпринимательства декларацию, подтверждающую статус таких субъектов (в случае, если аукцион проводится среди указанных субъектов);</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7) 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такие денежные средства задатком не считаются и возвращаются таким лицам, как ошибочно перечисленные;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8) сведения (реквизиты) заявителя для возвращения перечисленного задатка в случаях, когда организатор электронного аукциона обязан его вернуть заявителю;</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9) уведомление заявителя о достоверности представленной информации.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3.6. В случае,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 в едином реестр субъектов малого и среднего предпринимательства.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3.7. В заявку не включаются сведения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сведений о месте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Изменение заявки допускается только путем подачи заявителем новой заявки в установленные в Извещении о проведении электронного аукциона сроки о проведении электронного аукциона, при этом первоначальная заявка на участие в электронном аукционе должна быть отозвана.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3.8. Прием заявок прекращается не позднее даты окончания срока подачи заявок.</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3.9. Оператор электронной площадки отказывает в приеме заявки в случае: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предоставления заявки, подписанной электронной цифровой подписью лица, не имеющего право действовать от имени заявителя;</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отсутствия на счете заявителя, подавшего заявку на участие в электронном аукционе, предназначенном для проведения операций по обеспечению участия в электронном аукционе, денежных средств, в размере суммы задатка, в отношении которых не осуществлено блокирование операций по счету оператором электронной площадки;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подачи одним заявителем двух и более заявок в отношении одного лота. В этом случае заявителю возвращаются все поданные заявки;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получения оператором электронной площадки заявки после дня и времени окончания срока подачи заявок.</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Отказ в приеме заявки по иным основаниям не допускается.</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3.10. Порядок регистрации заявок осуществляется в соответствии с регламентом электронной площадки.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3.11. Заявки с прилагаемыми к ним документами, поданные с нарушением установленного срока подачи заявок, а также заявки с незаполненными полями на электронной площадке не регистрируются программными средствами.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3.12. 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3.13. В случае отзыва заявки заявителем в срок позднее дня окончания срока приема заявок оператор электронной площадки прекращает блокировку операций по счету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3.14.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3.15. 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в электронном аукционе,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3.16. Заявки направляются оператором электронной площадки организатору электронного аукциона в течение одного часа со дня окончания срока приема заявок.</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numPr>
          <w:ilvl w:val="0"/>
          <w:numId w:val="26"/>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Обеспечение заявок на участие в электронном аукционе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4.1. Обеспечение заявок на участие в электронном аукционе представляется в виде задатка.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4.2. Для выполнения условий об электронном аукционе и допуска к участию в электронном аукционе каждый заявитель перечисляет на электронную площадку задаток в размере 10 % от начальной (минимальной) цены договора (цены лота).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4.3. Внесение задатка подтверждается отдельным платежным документом (по каждому лоту), надлежащим образом заверенная копия которого прикладываются к заявке на участие в электронном аукционе.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4.4. Сумма задатка, внесенного участником, с которым заключен договор, засчитывается в счет оплаты договора.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4.5. Победителю электронного аукциона, уклонившемуся от заключения договора по результатам электронного аукциона, задаток не возвращается.</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4.6. Задаток должен быть перечислен в срок, обеспечивающий его поступление на расчетный счет организатора электронного аукциона не позднее даты окончания срока рассмотрения заявок.</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numPr>
          <w:ilvl w:val="0"/>
          <w:numId w:val="27"/>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Порядок проведения электронного аукциона и определения победителя электронного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5.1. Электронный аукцион проводится в день, указанный в Извещении о проведении Электронного аукциона. Время начала проведения Электронного аукциона устанавливается Оператором Электронной площадки.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5.2. При проведении Электронного аукциона его участники подают предложения о цене Лота, предусматривающие повышение текущего предложения о цене Лота, на величину в пределах «шага»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5.3. При проведении Электронного аукциона любой его участник имеет право подать предложение о цене Лота независимо от «шага» аукциона при условии соблюдения следующих требований:</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предложение о цене Лота не может быть равным ранее поданному этим участником предложению о цене Лота или ниже чем оно, а также предложение о цене Лота, равное нулю;</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предложение о цене Лота не может быть ниже, чем текущее минимальное предложение о цене Лота, увеличенное на «шаг»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предложение о цене Лота не может быть ниже, чем текущее минимальное предложение о цене Лота в случае, если оно подано таким участником электронного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5.4. Регламент проведения процедуры электронных аукционов определяется оператором электронной площадки.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5.5. Во время проведения Электронного аукциона Оператор Электронной площадки обязан отклонить предложения о цене Лота, не соответствующие требованиям, предусмотренным подпунктами 5.2, 5.3 пункта 5 настоящего Извещения.</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5.6. 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5.7. На основании результатов электронного аукциона оператором электронной площадки оформляется протокол проведения электронного аукциона, который должен содержать:</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адрес электронной площадки;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дату, время начала и окончания электронного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начальную минимальную цену Лота;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предложения о цене Лота победителя электронного аукциона с указанием времени поступления данного предложения и порядкового номера, присвоенного заявке на участие в электронном аукционе.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5.8. Протокол проведения аукциона размещается оператором электронной площадки на электронной площадке в течение 30 минут после окончания электронного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5.9. Оператор электронной площадки в течение одного часа после размещения протокола проведения электронного аукциона на электронной площадке предоставляет организатору электронного аукциона в электронной форме сведения о победителе электронного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основном государственном регистрационном номере (основном государственном регистрационном номере индивидуального предпринимателя), фамилии, имени, отчестве, паспортных данных, сведения о месте жительства индивидуального предпринимателя, номере контактного телефона, адресе электронной почты, идентификационном номере налогоплательщика, с указанием порядкового номера, присвоенного заявке.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5.10. В течение одного часа после размещения на электронной площадке протокола проведения электронного аукциона оператор электронной площадки направляет уведомление о результатах электронного аукциона победителю электронного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5.11. Протокол о результатах электронного аукциона подлежит хранению организатором электронного аукциона не менее трех лет по окончании срока действия договора.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numPr>
          <w:ilvl w:val="0"/>
          <w:numId w:val="28"/>
        </w:numPr>
        <w:spacing w:before="300"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Заключение договора по результатам электронного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6.1. По результатам электронного аукциона заключается договор на условиях, указанных в Извещении о проведении электронного аукциона по цене, предложенной победителем электронного аукциона (Форма договора Приложение №3).</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6.2. В течение пяти дней с даты размещения на электронной площадке протокола о результатах электронного аукциона организатор электронного аукциона размещает без своей подписи проект договора, который содержит цену Лота, предложенной победителем электронного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6.3. 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победителем электронного аукциона либо лицом, имеющим право действовать от имени победителя электронного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6.4. В течение трех рабочих дней с даты размещения на электронной площадке проекта договора, подписанного победителем электронного аукциона либо лицом, имеющим право действовать от имени победителя электронного аукциона, организатор электронного аукциона размещает подписанный сторонами договор на электронной площадке.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6.5. Договор может быть заключен не ранее чем через 10 дней и в срок не позднее 20 дней с даты размещения на электронной площадке протокола о результатах электронного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6.6. 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6.7. Победитель электронного аукциона признается аукционной комиссией уклонившимся от заключения договора в случае, если в сроки, установленные подпунктом 6.3 пункта 6 настоящего Положения, он не направил организатору электронного аукциона проект договора, подписанный лицом, имеющим право действовать от имени победителя такого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6.8. В случае если победитель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 аукционе.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6.9. Участник электронного аукциона, признанный победителем электронного аукциона, вправе подписать договор и разместить его на электронной площадке в порядке и в сроки, которые предусмотрены подпунктом 6.3 пункта 6 настоящего Извещения о проведении электронного аукциона, или отказаться от заключения договора. Одновременно с подписанием договора победитель электронного аукциона обязан предоставить организатору электронного аукциона обеспечение исполнения договора. Если победитель электронного аукциона уклонился от заключения договора, аукцион проводится заново.</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6.10. Организатор электронного аукциона в случаях, если электронный аукцион был признан несостоявшимся либо если не был заключен договор с единственным участником электронного аукциона, объявляет о проведении повторного электронного аукциона с измененными условиями электронного аукциона.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jc w:val="right"/>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Приложение № 1</w:t>
      </w:r>
    </w:p>
    <w:p w:rsidR="00811A6F" w:rsidRPr="00811A6F" w:rsidRDefault="00811A6F" w:rsidP="00811A6F">
      <w:pPr>
        <w:spacing w:after="0" w:line="240" w:lineRule="auto"/>
        <w:jc w:val="right"/>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к Извещению о проведении открытого аукциона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 Богородского городского округа Московской области, а также земельном участке, государственная собственность на который не разграничена, находящемся на территории Богородского городского округа Московской области</w:t>
      </w:r>
    </w:p>
    <w:p w:rsidR="00811A6F" w:rsidRPr="00811A6F" w:rsidRDefault="00811A6F" w:rsidP="00811A6F">
      <w:pPr>
        <w:spacing w:after="0" w:line="240" w:lineRule="auto"/>
        <w:jc w:val="right"/>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jc w:val="center"/>
        <w:textAlignment w:val="baseline"/>
        <w:rPr>
          <w:rFonts w:ascii="Arial" w:eastAsia="Times New Roman" w:hAnsi="Arial" w:cs="Arial"/>
          <w:color w:val="666666"/>
          <w:sz w:val="24"/>
          <w:szCs w:val="24"/>
          <w:lang w:eastAsia="ru-RU"/>
        </w:rPr>
      </w:pPr>
      <w:r w:rsidRPr="00811A6F">
        <w:rPr>
          <w:rFonts w:ascii="Arial" w:eastAsia="Times New Roman" w:hAnsi="Arial" w:cs="Arial"/>
          <w:i/>
          <w:iCs/>
          <w:color w:val="666666"/>
          <w:sz w:val="24"/>
          <w:szCs w:val="24"/>
          <w:bdr w:val="none" w:sz="0" w:space="0" w:color="auto" w:frame="1"/>
          <w:lang w:eastAsia="ru-RU"/>
        </w:rPr>
        <w:t>ФОРМА ПЕРВОЙ ЧАСТИ ЗАЯВКИ</w:t>
      </w:r>
    </w:p>
    <w:p w:rsidR="00811A6F" w:rsidRPr="00811A6F" w:rsidRDefault="00811A6F" w:rsidP="00811A6F">
      <w:pPr>
        <w:spacing w:after="0" w:line="240" w:lineRule="auto"/>
        <w:jc w:val="right"/>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Организатору аукциона</w:t>
      </w:r>
    </w:p>
    <w:p w:rsidR="00811A6F" w:rsidRPr="00811A6F" w:rsidRDefault="00811A6F" w:rsidP="00811A6F">
      <w:pPr>
        <w:spacing w:after="0" w:line="240" w:lineRule="auto"/>
        <w:jc w:val="right"/>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jc w:val="right"/>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jc w:val="right"/>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Наименование оператора</w:t>
      </w:r>
    </w:p>
    <w:p w:rsidR="00811A6F" w:rsidRPr="00811A6F" w:rsidRDefault="00811A6F" w:rsidP="00811A6F">
      <w:pPr>
        <w:spacing w:after="0" w:line="240" w:lineRule="auto"/>
        <w:jc w:val="right"/>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электронной площадки</w:t>
      </w:r>
    </w:p>
    <w:p w:rsidR="00811A6F" w:rsidRPr="00811A6F" w:rsidRDefault="00811A6F" w:rsidP="00811A6F">
      <w:pPr>
        <w:spacing w:after="0" w:line="240" w:lineRule="auto"/>
        <w:jc w:val="right"/>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____________________________________________ </w:t>
      </w:r>
    </w:p>
    <w:p w:rsidR="00811A6F" w:rsidRPr="00811A6F" w:rsidRDefault="00811A6F" w:rsidP="00811A6F">
      <w:pPr>
        <w:spacing w:after="0" w:line="240" w:lineRule="auto"/>
        <w:jc w:val="center"/>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jc w:val="center"/>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jc w:val="center"/>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ЗАЯВКА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на участие в открытом аукционе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собственности Богородского городского округа Московской области, а также земельном участке, государственная собственность на который не разграничена, находящегося на территории Богородского городского округа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Заявитель извещает о своём согласии с условиями, указанными в Извещении о проведении открытого аукциона в электронной форме.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Обязуется установить рекламные конструкции, в соответствии с техническими характеристиками, указанными в Извещении о проведении открытого аукциона в электронной форме.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tbl>
      <w:tblPr>
        <w:tblW w:w="12570" w:type="dxa"/>
        <w:tblCellMar>
          <w:left w:w="0" w:type="dxa"/>
          <w:right w:w="0" w:type="dxa"/>
        </w:tblCellMar>
        <w:tblLook w:val="04A0" w:firstRow="1" w:lastRow="0" w:firstColumn="1" w:lastColumn="0" w:noHBand="0" w:noVBand="1"/>
      </w:tblPr>
      <w:tblGrid>
        <w:gridCol w:w="3634"/>
        <w:gridCol w:w="444"/>
        <w:gridCol w:w="3088"/>
        <w:gridCol w:w="444"/>
        <w:gridCol w:w="2053"/>
        <w:gridCol w:w="509"/>
        <w:gridCol w:w="2398"/>
      </w:tblGrid>
      <w:tr w:rsidR="00811A6F" w:rsidRPr="00811A6F" w:rsidTr="00811A6F">
        <w:tc>
          <w:tcPr>
            <w:tcW w:w="30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(Ф.И.О. заявителя)</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(дата, печать (при наличии печати)</w:t>
            </w:r>
          </w:p>
        </w:tc>
        <w:tc>
          <w:tcPr>
            <w:tcW w:w="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(должность (при наличии)</w:t>
            </w:r>
          </w:p>
        </w:tc>
        <w:tc>
          <w:tcPr>
            <w:tcW w:w="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(подпись)</w:t>
            </w:r>
          </w:p>
        </w:tc>
        <w:tc>
          <w:tcPr>
            <w:tcW w:w="4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(расшифровка подписи)</w:t>
            </w:r>
          </w:p>
        </w:tc>
      </w:tr>
    </w:tbl>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Приложение № 2</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к Извещению о проведении открытого аукциона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 Богородского городского округа Московской области, а также земельном участке, государственная собственность на который не разграничена, находящегося на территории Богородского городского округа Московской области</w:t>
      </w:r>
    </w:p>
    <w:p w:rsidR="00811A6F" w:rsidRPr="00811A6F" w:rsidRDefault="00811A6F" w:rsidP="00811A6F">
      <w:pPr>
        <w:spacing w:after="0" w:line="240" w:lineRule="auto"/>
        <w:jc w:val="center"/>
        <w:textAlignment w:val="baseline"/>
        <w:rPr>
          <w:rFonts w:ascii="Arial" w:eastAsia="Times New Roman" w:hAnsi="Arial" w:cs="Arial"/>
          <w:color w:val="666666"/>
          <w:sz w:val="24"/>
          <w:szCs w:val="24"/>
          <w:lang w:eastAsia="ru-RU"/>
        </w:rPr>
      </w:pPr>
      <w:r w:rsidRPr="00811A6F">
        <w:rPr>
          <w:rFonts w:ascii="Arial" w:eastAsia="Times New Roman" w:hAnsi="Arial" w:cs="Arial"/>
          <w:i/>
          <w:iCs/>
          <w:color w:val="666666"/>
          <w:sz w:val="24"/>
          <w:szCs w:val="24"/>
          <w:bdr w:val="none" w:sz="0" w:space="0" w:color="auto" w:frame="1"/>
          <w:lang w:eastAsia="ru-RU"/>
        </w:rPr>
        <w:t>ФОРМА ВТОРОЙ ЧАСТИ ЗАЯВКИ</w:t>
      </w:r>
    </w:p>
    <w:p w:rsidR="00811A6F" w:rsidRPr="00811A6F" w:rsidRDefault="00811A6F" w:rsidP="00811A6F">
      <w:pPr>
        <w:spacing w:after="0" w:line="240" w:lineRule="auto"/>
        <w:jc w:val="right"/>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Организатору аукциона</w:t>
      </w:r>
    </w:p>
    <w:p w:rsidR="00811A6F" w:rsidRPr="00811A6F" w:rsidRDefault="00811A6F" w:rsidP="00811A6F">
      <w:pPr>
        <w:spacing w:after="0" w:line="240" w:lineRule="auto"/>
        <w:jc w:val="right"/>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jc w:val="right"/>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jc w:val="right"/>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Наименование оператора</w:t>
      </w:r>
    </w:p>
    <w:p w:rsidR="00811A6F" w:rsidRPr="00811A6F" w:rsidRDefault="00811A6F" w:rsidP="00811A6F">
      <w:pPr>
        <w:spacing w:after="0" w:line="240" w:lineRule="auto"/>
        <w:jc w:val="right"/>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электронной площадки</w:t>
      </w:r>
    </w:p>
    <w:p w:rsidR="00811A6F" w:rsidRPr="00811A6F" w:rsidRDefault="00811A6F" w:rsidP="00811A6F">
      <w:pPr>
        <w:spacing w:after="0" w:line="240" w:lineRule="auto"/>
        <w:jc w:val="right"/>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__________________________________________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jc w:val="center"/>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ЗАЯВКА</w:t>
      </w:r>
    </w:p>
    <w:p w:rsidR="00811A6F" w:rsidRPr="00811A6F" w:rsidRDefault="00811A6F" w:rsidP="00811A6F">
      <w:pPr>
        <w:spacing w:after="0" w:line="240" w:lineRule="auto"/>
        <w:jc w:val="center"/>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на участие в открытом аукционе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 Богородского городского округа Московской области, а также земельном участке, государственная собственность на который не разграничена, находящегося на территории Богородского городского округа Московской области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Заявитель:</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извещает о своем желании принять участие в открытом аукционе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расположенного по адресу: _____________________________________________, указанного в лоте № ________,</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который состоится «____» ______________ 20____г. на электронной площадке ________________________________________________________________________________</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на условиях, указанных в Извещении о проведении открытого аукциона в электронной форме.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Обязуется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Извещением о проведении открытого аукциона в электронной форме сроки.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Уведомлен,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Подтверждает достоверность представленной информации.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Перечень прилагаемых документов______________________________________________________</w:t>
      </w:r>
    </w:p>
    <w:tbl>
      <w:tblPr>
        <w:tblW w:w="12570" w:type="dxa"/>
        <w:tblCellMar>
          <w:left w:w="0" w:type="dxa"/>
          <w:right w:w="0" w:type="dxa"/>
        </w:tblCellMar>
        <w:tblLook w:val="04A0" w:firstRow="1" w:lastRow="0" w:firstColumn="1" w:lastColumn="0" w:noHBand="0" w:noVBand="1"/>
      </w:tblPr>
      <w:tblGrid>
        <w:gridCol w:w="3634"/>
        <w:gridCol w:w="444"/>
        <w:gridCol w:w="3088"/>
        <w:gridCol w:w="444"/>
        <w:gridCol w:w="2053"/>
        <w:gridCol w:w="509"/>
        <w:gridCol w:w="2398"/>
      </w:tblGrid>
      <w:tr w:rsidR="00811A6F" w:rsidRPr="00811A6F" w:rsidTr="00811A6F">
        <w:tc>
          <w:tcPr>
            <w:tcW w:w="30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(Ф.И.О. заявителя)</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(дата, печать (при наличии печати)</w:t>
            </w:r>
          </w:p>
        </w:tc>
        <w:tc>
          <w:tcPr>
            <w:tcW w:w="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(должность (при наличии)</w:t>
            </w:r>
          </w:p>
        </w:tc>
        <w:tc>
          <w:tcPr>
            <w:tcW w:w="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(подпись)</w:t>
            </w:r>
          </w:p>
        </w:tc>
        <w:tc>
          <w:tcPr>
            <w:tcW w:w="4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(расшифровка подписи)</w:t>
            </w:r>
          </w:p>
        </w:tc>
      </w:tr>
    </w:tbl>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jc w:val="right"/>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Приложение № 3</w:t>
      </w:r>
    </w:p>
    <w:p w:rsidR="00811A6F" w:rsidRPr="00811A6F" w:rsidRDefault="00811A6F" w:rsidP="00811A6F">
      <w:pPr>
        <w:spacing w:after="0" w:line="240" w:lineRule="auto"/>
        <w:jc w:val="right"/>
        <w:textAlignment w:val="baseline"/>
        <w:rPr>
          <w:rFonts w:ascii="Arial" w:eastAsia="Times New Roman" w:hAnsi="Arial" w:cs="Arial"/>
          <w:color w:val="666666"/>
          <w:sz w:val="24"/>
          <w:szCs w:val="24"/>
          <w:lang w:eastAsia="ru-RU"/>
        </w:rPr>
      </w:pPr>
      <w:proofErr w:type="gramStart"/>
      <w:r w:rsidRPr="00811A6F">
        <w:rPr>
          <w:rFonts w:ascii="Arial" w:eastAsia="Times New Roman" w:hAnsi="Arial" w:cs="Arial"/>
          <w:color w:val="666666"/>
          <w:sz w:val="24"/>
          <w:szCs w:val="24"/>
          <w:lang w:eastAsia="ru-RU"/>
        </w:rPr>
        <w:t>к  Извещению</w:t>
      </w:r>
      <w:proofErr w:type="gramEnd"/>
      <w:r w:rsidRPr="00811A6F">
        <w:rPr>
          <w:rFonts w:ascii="Arial" w:eastAsia="Times New Roman" w:hAnsi="Arial" w:cs="Arial"/>
          <w:color w:val="666666"/>
          <w:sz w:val="24"/>
          <w:szCs w:val="24"/>
          <w:lang w:eastAsia="ru-RU"/>
        </w:rPr>
        <w:t xml:space="preserve"> о проведении открытого аукциона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 Богородского городского округа Московской области, а также земельном участке, государственная собственность на который не разграничена, находящегося на территории Богородского городского округа Московской области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jc w:val="center"/>
        <w:textAlignment w:val="baseline"/>
        <w:rPr>
          <w:rFonts w:ascii="Arial" w:eastAsia="Times New Roman" w:hAnsi="Arial" w:cs="Arial"/>
          <w:color w:val="666666"/>
          <w:sz w:val="24"/>
          <w:szCs w:val="24"/>
          <w:lang w:eastAsia="ru-RU"/>
        </w:rPr>
      </w:pPr>
      <w:r w:rsidRPr="00811A6F">
        <w:rPr>
          <w:rFonts w:ascii="Arial" w:eastAsia="Times New Roman" w:hAnsi="Arial" w:cs="Arial"/>
          <w:i/>
          <w:iCs/>
          <w:color w:val="666666"/>
          <w:sz w:val="24"/>
          <w:szCs w:val="24"/>
          <w:bdr w:val="none" w:sz="0" w:space="0" w:color="auto" w:frame="1"/>
          <w:lang w:eastAsia="ru-RU"/>
        </w:rPr>
        <w:t>Типовая форма</w:t>
      </w:r>
    </w:p>
    <w:p w:rsidR="00811A6F" w:rsidRPr="00811A6F" w:rsidRDefault="00811A6F" w:rsidP="00811A6F">
      <w:pPr>
        <w:spacing w:after="0" w:line="240" w:lineRule="auto"/>
        <w:jc w:val="center"/>
        <w:textAlignment w:val="baseline"/>
        <w:rPr>
          <w:rFonts w:ascii="Arial" w:eastAsia="Times New Roman" w:hAnsi="Arial" w:cs="Arial"/>
          <w:color w:val="666666"/>
          <w:sz w:val="24"/>
          <w:szCs w:val="24"/>
          <w:lang w:eastAsia="ru-RU"/>
        </w:rPr>
      </w:pPr>
      <w:r w:rsidRPr="00811A6F">
        <w:rPr>
          <w:rFonts w:ascii="Arial" w:eastAsia="Times New Roman" w:hAnsi="Arial" w:cs="Arial"/>
          <w:b/>
          <w:bCs/>
          <w:i/>
          <w:iCs/>
          <w:color w:val="666666"/>
          <w:sz w:val="24"/>
          <w:szCs w:val="24"/>
          <w:bdr w:val="none" w:sz="0" w:space="0" w:color="auto" w:frame="1"/>
          <w:lang w:eastAsia="ru-RU"/>
        </w:rPr>
        <w:t>Договор</w:t>
      </w:r>
    </w:p>
    <w:p w:rsidR="00811A6F" w:rsidRPr="00811A6F" w:rsidRDefault="00811A6F" w:rsidP="00811A6F">
      <w:pPr>
        <w:spacing w:after="0" w:line="240" w:lineRule="auto"/>
        <w:jc w:val="center"/>
        <w:textAlignment w:val="baseline"/>
        <w:rPr>
          <w:rFonts w:ascii="Arial" w:eastAsia="Times New Roman" w:hAnsi="Arial" w:cs="Arial"/>
          <w:color w:val="666666"/>
          <w:sz w:val="24"/>
          <w:szCs w:val="24"/>
          <w:lang w:eastAsia="ru-RU"/>
        </w:rPr>
      </w:pPr>
      <w:r w:rsidRPr="00811A6F">
        <w:rPr>
          <w:rFonts w:ascii="Arial" w:eastAsia="Times New Roman" w:hAnsi="Arial" w:cs="Arial"/>
          <w:b/>
          <w:bCs/>
          <w:i/>
          <w:iCs/>
          <w:color w:val="666666"/>
          <w:sz w:val="24"/>
          <w:szCs w:val="24"/>
          <w:bdr w:val="none" w:sz="0" w:space="0" w:color="auto" w:frame="1"/>
          <w:lang w:eastAsia="ru-RU"/>
        </w:rPr>
        <w:t> на установку и эксплуатацию рекламной конструкции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jc w:val="center"/>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г. Ногинск                                                                                                      </w:t>
      </w:r>
      <w:proofErr w:type="gramStart"/>
      <w:r w:rsidRPr="00811A6F">
        <w:rPr>
          <w:rFonts w:ascii="Arial" w:eastAsia="Times New Roman" w:hAnsi="Arial" w:cs="Arial"/>
          <w:color w:val="666666"/>
          <w:sz w:val="24"/>
          <w:szCs w:val="24"/>
          <w:lang w:eastAsia="ru-RU"/>
        </w:rPr>
        <w:t>   «</w:t>
      </w:r>
      <w:proofErr w:type="gramEnd"/>
      <w:r w:rsidRPr="00811A6F">
        <w:rPr>
          <w:rFonts w:ascii="Arial" w:eastAsia="Times New Roman" w:hAnsi="Arial" w:cs="Arial"/>
          <w:color w:val="666666"/>
          <w:sz w:val="24"/>
          <w:szCs w:val="24"/>
          <w:lang w:eastAsia="ru-RU"/>
        </w:rPr>
        <w:t>___» _______ 20__г.</w:t>
      </w:r>
    </w:p>
    <w:p w:rsidR="00811A6F" w:rsidRPr="00811A6F" w:rsidRDefault="00811A6F" w:rsidP="00811A6F">
      <w:pPr>
        <w:spacing w:after="0" w:line="240" w:lineRule="auto"/>
        <w:jc w:val="center"/>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Московская область</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Администрация Богородского городского округа, в дальнейшем именуемая «Администрация», в лице ________________________, действующего на основании Устава, с одной стороны, и___________________________________, в дальнейшем именуемый «</w:t>
      </w:r>
      <w:proofErr w:type="spellStart"/>
      <w:r w:rsidRPr="00811A6F">
        <w:rPr>
          <w:rFonts w:ascii="Arial" w:eastAsia="Times New Roman" w:hAnsi="Arial" w:cs="Arial"/>
          <w:color w:val="666666"/>
          <w:sz w:val="24"/>
          <w:szCs w:val="24"/>
          <w:lang w:eastAsia="ru-RU"/>
        </w:rPr>
        <w:t>Рекламораспространитель</w:t>
      </w:r>
      <w:proofErr w:type="spellEnd"/>
      <w:r w:rsidRPr="00811A6F">
        <w:rPr>
          <w:rFonts w:ascii="Arial" w:eastAsia="Times New Roman" w:hAnsi="Arial" w:cs="Arial"/>
          <w:color w:val="666666"/>
          <w:sz w:val="24"/>
          <w:szCs w:val="24"/>
          <w:lang w:eastAsia="ru-RU"/>
        </w:rPr>
        <w:t>», в лице ________________________, действующего на основании ___________________, с другой стороны, именуемые в дальнейшем совместно либо раздельно «Стороны» либо «Сторона», на основании Протокола от «___»_____2018г. о результатах аукциона на право заключения договоров на установку и эксплуатацию рекламных конструкций на земельном участке, здании или ином недвижимом имуществе, находящемся в собственности Богородского городского округа , а также на земельных участках, государственная собственность на которые не разграничена на территории Ногинского муниципального района, заключили настоящий Договор о нижеследующем:</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numPr>
          <w:ilvl w:val="0"/>
          <w:numId w:val="29"/>
        </w:numPr>
        <w:spacing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b/>
          <w:bCs/>
          <w:color w:val="666666"/>
          <w:sz w:val="24"/>
          <w:szCs w:val="24"/>
          <w:bdr w:val="none" w:sz="0" w:space="0" w:color="auto" w:frame="1"/>
          <w:lang w:eastAsia="ru-RU"/>
        </w:rPr>
        <w:t>Предмет Договора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1.1. В соответствии с настоящим Договором </w:t>
      </w:r>
      <w:proofErr w:type="spellStart"/>
      <w:r w:rsidRPr="00811A6F">
        <w:rPr>
          <w:rFonts w:ascii="Arial" w:eastAsia="Times New Roman" w:hAnsi="Arial" w:cs="Arial"/>
          <w:color w:val="666666"/>
          <w:sz w:val="24"/>
          <w:szCs w:val="24"/>
          <w:lang w:eastAsia="ru-RU"/>
        </w:rPr>
        <w:t>Рекламораспространителю</w:t>
      </w:r>
      <w:proofErr w:type="spellEnd"/>
      <w:r w:rsidRPr="00811A6F">
        <w:rPr>
          <w:rFonts w:ascii="Arial" w:eastAsia="Times New Roman" w:hAnsi="Arial" w:cs="Arial"/>
          <w:color w:val="666666"/>
          <w:sz w:val="24"/>
          <w:szCs w:val="24"/>
          <w:lang w:eastAsia="ru-RU"/>
        </w:rPr>
        <w:t xml:space="preserve"> предоставляется право на установку и эксплуатацию рекламных конструкций, места размещения и характеристики которых указаны в Приложении №1 к настоящему Договору, за плату, уплачиваемую в бюджет Богородского городского </w:t>
      </w:r>
      <w:proofErr w:type="gramStart"/>
      <w:r w:rsidRPr="00811A6F">
        <w:rPr>
          <w:rFonts w:ascii="Arial" w:eastAsia="Times New Roman" w:hAnsi="Arial" w:cs="Arial"/>
          <w:color w:val="666666"/>
          <w:sz w:val="24"/>
          <w:szCs w:val="24"/>
          <w:lang w:eastAsia="ru-RU"/>
        </w:rPr>
        <w:t>округа  Московской</w:t>
      </w:r>
      <w:proofErr w:type="gramEnd"/>
      <w:r w:rsidRPr="00811A6F">
        <w:rPr>
          <w:rFonts w:ascii="Arial" w:eastAsia="Times New Roman" w:hAnsi="Arial" w:cs="Arial"/>
          <w:color w:val="666666"/>
          <w:sz w:val="24"/>
          <w:szCs w:val="24"/>
          <w:lang w:eastAsia="ru-RU"/>
        </w:rPr>
        <w:t xml:space="preserve"> области.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numPr>
          <w:ilvl w:val="0"/>
          <w:numId w:val="30"/>
        </w:numPr>
        <w:spacing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b/>
          <w:bCs/>
          <w:color w:val="666666"/>
          <w:sz w:val="24"/>
          <w:szCs w:val="24"/>
          <w:bdr w:val="none" w:sz="0" w:space="0" w:color="auto" w:frame="1"/>
          <w:lang w:eastAsia="ru-RU"/>
        </w:rPr>
        <w:t>Срок действия Договора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2.1. Настоящий Договор вступает в силу с даты выдачи Администрацией Разрешений на установку и эксплуатацию рекламной конструкции, но не позднее, чем через 30 (тридцать) календарных дней с даты подписания и действует в части предоставленного </w:t>
      </w:r>
      <w:proofErr w:type="spellStart"/>
      <w:r w:rsidRPr="00811A6F">
        <w:rPr>
          <w:rFonts w:ascii="Arial" w:eastAsia="Times New Roman" w:hAnsi="Arial" w:cs="Arial"/>
          <w:color w:val="666666"/>
          <w:sz w:val="24"/>
          <w:szCs w:val="24"/>
          <w:lang w:eastAsia="ru-RU"/>
        </w:rPr>
        <w:t>Рекламораспространителю</w:t>
      </w:r>
      <w:proofErr w:type="spellEnd"/>
      <w:r w:rsidRPr="00811A6F">
        <w:rPr>
          <w:rFonts w:ascii="Arial" w:eastAsia="Times New Roman" w:hAnsi="Arial" w:cs="Arial"/>
          <w:color w:val="666666"/>
          <w:sz w:val="24"/>
          <w:szCs w:val="24"/>
          <w:lang w:eastAsia="ru-RU"/>
        </w:rPr>
        <w:t xml:space="preserve"> права на установку и эксплуатацию рекламных конструкций – в течение срока, указанного в приложении №1. к настоящему Договору, в части обязательств </w:t>
      </w:r>
      <w:proofErr w:type="spellStart"/>
      <w:r w:rsidRPr="00811A6F">
        <w:rPr>
          <w:rFonts w:ascii="Arial" w:eastAsia="Times New Roman" w:hAnsi="Arial" w:cs="Arial"/>
          <w:color w:val="666666"/>
          <w:sz w:val="24"/>
          <w:szCs w:val="24"/>
          <w:lang w:eastAsia="ru-RU"/>
        </w:rPr>
        <w:t>Рекламораспространителя</w:t>
      </w:r>
      <w:proofErr w:type="spellEnd"/>
      <w:r w:rsidRPr="00811A6F">
        <w:rPr>
          <w:rFonts w:ascii="Arial" w:eastAsia="Times New Roman" w:hAnsi="Arial" w:cs="Arial"/>
          <w:color w:val="666666"/>
          <w:sz w:val="24"/>
          <w:szCs w:val="24"/>
          <w:lang w:eastAsia="ru-RU"/>
        </w:rPr>
        <w:t xml:space="preserve"> – до полного их исполнения.</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b/>
          <w:bCs/>
          <w:color w:val="666666"/>
          <w:sz w:val="24"/>
          <w:szCs w:val="24"/>
          <w:bdr w:val="none" w:sz="0" w:space="0" w:color="auto" w:frame="1"/>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b/>
          <w:bCs/>
          <w:color w:val="666666"/>
          <w:sz w:val="24"/>
          <w:szCs w:val="24"/>
          <w:bdr w:val="none" w:sz="0" w:space="0" w:color="auto" w:frame="1"/>
          <w:lang w:eastAsia="ru-RU"/>
        </w:rPr>
        <w:t> </w:t>
      </w:r>
    </w:p>
    <w:p w:rsidR="00811A6F" w:rsidRPr="00811A6F" w:rsidRDefault="00811A6F" w:rsidP="00811A6F">
      <w:pPr>
        <w:numPr>
          <w:ilvl w:val="0"/>
          <w:numId w:val="31"/>
        </w:numPr>
        <w:spacing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b/>
          <w:bCs/>
          <w:color w:val="666666"/>
          <w:sz w:val="24"/>
          <w:szCs w:val="24"/>
          <w:bdr w:val="none" w:sz="0" w:space="0" w:color="auto" w:frame="1"/>
          <w:lang w:eastAsia="ru-RU"/>
        </w:rPr>
        <w:t>Оплата по договору</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3.1. </w:t>
      </w:r>
      <w:proofErr w:type="spellStart"/>
      <w:r w:rsidRPr="00811A6F">
        <w:rPr>
          <w:rFonts w:ascii="Arial" w:eastAsia="Times New Roman" w:hAnsi="Arial" w:cs="Arial"/>
          <w:color w:val="666666"/>
          <w:sz w:val="24"/>
          <w:szCs w:val="24"/>
          <w:lang w:eastAsia="ru-RU"/>
        </w:rPr>
        <w:t>Рекламораспространитель</w:t>
      </w:r>
      <w:proofErr w:type="spellEnd"/>
      <w:r w:rsidRPr="00811A6F">
        <w:rPr>
          <w:rFonts w:ascii="Arial" w:eastAsia="Times New Roman" w:hAnsi="Arial" w:cs="Arial"/>
          <w:color w:val="666666"/>
          <w:sz w:val="24"/>
          <w:szCs w:val="24"/>
          <w:lang w:eastAsia="ru-RU"/>
        </w:rPr>
        <w:t xml:space="preserve"> обязуется уплатить плату за право заключения настоящего Договора в размере ________ (__________________) руб. ___ </w:t>
      </w:r>
      <w:proofErr w:type="gramStart"/>
      <w:r w:rsidRPr="00811A6F">
        <w:rPr>
          <w:rFonts w:ascii="Arial" w:eastAsia="Times New Roman" w:hAnsi="Arial" w:cs="Arial"/>
          <w:color w:val="666666"/>
          <w:sz w:val="24"/>
          <w:szCs w:val="24"/>
          <w:lang w:eastAsia="ru-RU"/>
        </w:rPr>
        <w:t>коп.,</w:t>
      </w:r>
      <w:proofErr w:type="gramEnd"/>
      <w:r w:rsidRPr="00811A6F">
        <w:rPr>
          <w:rFonts w:ascii="Arial" w:eastAsia="Times New Roman" w:hAnsi="Arial" w:cs="Arial"/>
          <w:color w:val="666666"/>
          <w:sz w:val="24"/>
          <w:szCs w:val="24"/>
          <w:lang w:eastAsia="ru-RU"/>
        </w:rPr>
        <w:t xml:space="preserve"> за вычетом ранее внесенного задатка в размере ________ (__________________) руб. ___ коп., в безналичной форме путем перечисления денежных средств по реквизитам Администрации, указанным в настоящем Договоре, в течение 10 (десяти) банковских дней с даты подписания Сторонами настоящего Договора.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3.2. Годовой размер платы за установку и эксплуатацию рекламных конструкций указан в приложении №1 к настоящему Договору. Указанный размер платы,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 Об увеличении размера платы Стороны подписывают дополнительное соглашение к Договору. Уклонение или отказ </w:t>
      </w:r>
      <w:proofErr w:type="spellStart"/>
      <w:r w:rsidRPr="00811A6F">
        <w:rPr>
          <w:rFonts w:ascii="Arial" w:eastAsia="Times New Roman" w:hAnsi="Arial" w:cs="Arial"/>
          <w:color w:val="666666"/>
          <w:sz w:val="24"/>
          <w:szCs w:val="24"/>
          <w:lang w:eastAsia="ru-RU"/>
        </w:rPr>
        <w:t>Рекламораспространителя</w:t>
      </w:r>
      <w:proofErr w:type="spellEnd"/>
      <w:r w:rsidRPr="00811A6F">
        <w:rPr>
          <w:rFonts w:ascii="Arial" w:eastAsia="Times New Roman" w:hAnsi="Arial" w:cs="Arial"/>
          <w:color w:val="666666"/>
          <w:sz w:val="24"/>
          <w:szCs w:val="24"/>
          <w:lang w:eastAsia="ru-RU"/>
        </w:rPr>
        <w:t xml:space="preserve"> от подписания указанного дополнительного соглашения не освобождают его от обязанности внесения платы в размере, определенном в первом предложении настоящего пункта и увеличенном на ставку инфляции.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3.3. Плата за установку и эксплуатацию рекламных конструкций уплачивается </w:t>
      </w:r>
      <w:proofErr w:type="spellStart"/>
      <w:r w:rsidRPr="00811A6F">
        <w:rPr>
          <w:rFonts w:ascii="Arial" w:eastAsia="Times New Roman" w:hAnsi="Arial" w:cs="Arial"/>
          <w:color w:val="666666"/>
          <w:sz w:val="24"/>
          <w:szCs w:val="24"/>
          <w:lang w:eastAsia="ru-RU"/>
        </w:rPr>
        <w:t>Рекламораспространителем</w:t>
      </w:r>
      <w:proofErr w:type="spellEnd"/>
      <w:r w:rsidRPr="00811A6F">
        <w:rPr>
          <w:rFonts w:ascii="Arial" w:eastAsia="Times New Roman" w:hAnsi="Arial" w:cs="Arial"/>
          <w:color w:val="666666"/>
          <w:sz w:val="24"/>
          <w:szCs w:val="24"/>
          <w:lang w:eastAsia="ru-RU"/>
        </w:rPr>
        <w:t xml:space="preserve"> в безналичном порядке по реквизитам Администрации, указанным в настоящем Договоре, равными платежами ежеквартально до 15 числа первого месяца календарного квартала.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3.4. Размер платы за неполный календарный квартал определяется путем деления суммы, указанной в пункте 3.2. настоящего Договора, на количество календарных дней в квартале, и умножения полученной суммы на количество календарных дней в соответствующем квартале, в котором </w:t>
      </w:r>
      <w:proofErr w:type="spellStart"/>
      <w:r w:rsidRPr="00811A6F">
        <w:rPr>
          <w:rFonts w:ascii="Arial" w:eastAsia="Times New Roman" w:hAnsi="Arial" w:cs="Arial"/>
          <w:color w:val="666666"/>
          <w:sz w:val="24"/>
          <w:szCs w:val="24"/>
          <w:lang w:eastAsia="ru-RU"/>
        </w:rPr>
        <w:t>Рекламораспространителю</w:t>
      </w:r>
      <w:proofErr w:type="spellEnd"/>
      <w:r w:rsidRPr="00811A6F">
        <w:rPr>
          <w:rFonts w:ascii="Arial" w:eastAsia="Times New Roman" w:hAnsi="Arial" w:cs="Arial"/>
          <w:color w:val="666666"/>
          <w:sz w:val="24"/>
          <w:szCs w:val="24"/>
          <w:lang w:eastAsia="ru-RU"/>
        </w:rPr>
        <w:t xml:space="preserve"> предоставляется право на установку и эксплуатацию рекламных конструкций.</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3.5. Плата за первый квартал срока действия настоящего Договора уплачивается </w:t>
      </w:r>
      <w:proofErr w:type="spellStart"/>
      <w:r w:rsidRPr="00811A6F">
        <w:rPr>
          <w:rFonts w:ascii="Arial" w:eastAsia="Times New Roman" w:hAnsi="Arial" w:cs="Arial"/>
          <w:color w:val="666666"/>
          <w:sz w:val="24"/>
          <w:szCs w:val="24"/>
          <w:lang w:eastAsia="ru-RU"/>
        </w:rPr>
        <w:t>Рекламораспространителем</w:t>
      </w:r>
      <w:proofErr w:type="spellEnd"/>
      <w:r w:rsidRPr="00811A6F">
        <w:rPr>
          <w:rFonts w:ascii="Arial" w:eastAsia="Times New Roman" w:hAnsi="Arial" w:cs="Arial"/>
          <w:color w:val="666666"/>
          <w:sz w:val="24"/>
          <w:szCs w:val="24"/>
          <w:lang w:eastAsia="ru-RU"/>
        </w:rPr>
        <w:t xml:space="preserve"> в размере, определенном в соответствии с пунктом 3.4. Договора, в течение 10 (десяти) банковских дней с даты подписания Сторонами настоящего Договора.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3.6. Плата за установку и эксплуатацию рекламных конструкций вносится </w:t>
      </w:r>
      <w:proofErr w:type="spellStart"/>
      <w:r w:rsidRPr="00811A6F">
        <w:rPr>
          <w:rFonts w:ascii="Arial" w:eastAsia="Times New Roman" w:hAnsi="Arial" w:cs="Arial"/>
          <w:color w:val="666666"/>
          <w:sz w:val="24"/>
          <w:szCs w:val="24"/>
          <w:lang w:eastAsia="ru-RU"/>
        </w:rPr>
        <w:t>Рекламораспространителем</w:t>
      </w:r>
      <w:proofErr w:type="spellEnd"/>
      <w:r w:rsidRPr="00811A6F">
        <w:rPr>
          <w:rFonts w:ascii="Arial" w:eastAsia="Times New Roman" w:hAnsi="Arial" w:cs="Arial"/>
          <w:color w:val="666666"/>
          <w:sz w:val="24"/>
          <w:szCs w:val="24"/>
          <w:lang w:eastAsia="ru-RU"/>
        </w:rPr>
        <w:t xml:space="preserve"> с момента подписания Договора в течение всего срока его действия независимо от фактической установки и эксплуатации рекламных конструкций.</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3.7.  Размер годовой платы по Договору может быть изменен Администрацией в одностороннем порядке в случае изменения базовой ставки коэффициентов, применяемых при расчетах платы за установку и эксплуатацию рекламных конструкций, при этом Администрация направляет </w:t>
      </w:r>
      <w:proofErr w:type="spellStart"/>
      <w:r w:rsidRPr="00811A6F">
        <w:rPr>
          <w:rFonts w:ascii="Arial" w:eastAsia="Times New Roman" w:hAnsi="Arial" w:cs="Arial"/>
          <w:color w:val="666666"/>
          <w:sz w:val="24"/>
          <w:szCs w:val="24"/>
          <w:lang w:eastAsia="ru-RU"/>
        </w:rPr>
        <w:t>Рекламораспространителю</w:t>
      </w:r>
      <w:proofErr w:type="spellEnd"/>
      <w:r w:rsidRPr="00811A6F">
        <w:rPr>
          <w:rFonts w:ascii="Arial" w:eastAsia="Times New Roman" w:hAnsi="Arial" w:cs="Arial"/>
          <w:color w:val="666666"/>
          <w:sz w:val="24"/>
          <w:szCs w:val="24"/>
          <w:lang w:eastAsia="ru-RU"/>
        </w:rPr>
        <w:t xml:space="preserve"> уведомление, которое является </w:t>
      </w:r>
      <w:proofErr w:type="spellStart"/>
      <w:r w:rsidRPr="00811A6F">
        <w:rPr>
          <w:rFonts w:ascii="Arial" w:eastAsia="Times New Roman" w:hAnsi="Arial" w:cs="Arial"/>
          <w:color w:val="666666"/>
          <w:sz w:val="24"/>
          <w:szCs w:val="24"/>
          <w:lang w:eastAsia="ru-RU"/>
        </w:rPr>
        <w:t>неотъемлимой</w:t>
      </w:r>
      <w:proofErr w:type="spellEnd"/>
      <w:r w:rsidRPr="00811A6F">
        <w:rPr>
          <w:rFonts w:ascii="Arial" w:eastAsia="Times New Roman" w:hAnsi="Arial" w:cs="Arial"/>
          <w:color w:val="666666"/>
          <w:sz w:val="24"/>
          <w:szCs w:val="24"/>
          <w:lang w:eastAsia="ru-RU"/>
        </w:rPr>
        <w:t xml:space="preserve"> частью настоящего Договора.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3.8 Расчет стоимости платы за установку и эксплуатацию рекламной конструкции осуществляется в соответствии с Методикой расчета годового размера оплаты по договорам на установку и </w:t>
      </w:r>
      <w:proofErr w:type="gramStart"/>
      <w:r w:rsidRPr="00811A6F">
        <w:rPr>
          <w:rFonts w:ascii="Arial" w:eastAsia="Times New Roman" w:hAnsi="Arial" w:cs="Arial"/>
          <w:color w:val="666666"/>
          <w:sz w:val="24"/>
          <w:szCs w:val="24"/>
          <w:lang w:eastAsia="ru-RU"/>
        </w:rPr>
        <w:t>эксплуатацию  рекламных</w:t>
      </w:r>
      <w:proofErr w:type="gramEnd"/>
      <w:r w:rsidRPr="00811A6F">
        <w:rPr>
          <w:rFonts w:ascii="Arial" w:eastAsia="Times New Roman" w:hAnsi="Arial" w:cs="Arial"/>
          <w:color w:val="666666"/>
          <w:sz w:val="24"/>
          <w:szCs w:val="24"/>
          <w:lang w:eastAsia="ru-RU"/>
        </w:rPr>
        <w:t xml:space="preserve"> конструкций на земельных участках, зданиях или ином недвижимом имуществе, находящемся в муниципальной собственности Богородского городского округа Московской области (Приложение №2).</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3.9 Условия расчетов за период размещения социальной рекламы на основании пп.4.4.1. и 4.4.2 определяются дополнительными соглашениями (договорами, контрактами), которые заключаются в соответствии с законодательством РФ и нормативными правовыми актами органов местного самоуправления Богородского городского округа.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numPr>
          <w:ilvl w:val="0"/>
          <w:numId w:val="32"/>
        </w:numPr>
        <w:spacing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b/>
          <w:bCs/>
          <w:color w:val="666666"/>
          <w:sz w:val="24"/>
          <w:szCs w:val="24"/>
          <w:bdr w:val="none" w:sz="0" w:space="0" w:color="auto" w:frame="1"/>
          <w:lang w:eastAsia="ru-RU"/>
        </w:rPr>
        <w:t>Права и обязанности сторон</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4.1. Администрация обязуется:</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4.1.1. Предоставить </w:t>
      </w:r>
      <w:proofErr w:type="spellStart"/>
      <w:r w:rsidRPr="00811A6F">
        <w:rPr>
          <w:rFonts w:ascii="Arial" w:eastAsia="Times New Roman" w:hAnsi="Arial" w:cs="Arial"/>
          <w:color w:val="666666"/>
          <w:sz w:val="24"/>
          <w:szCs w:val="24"/>
          <w:lang w:eastAsia="ru-RU"/>
        </w:rPr>
        <w:t>Рекламораспространителю</w:t>
      </w:r>
      <w:proofErr w:type="spellEnd"/>
      <w:r w:rsidRPr="00811A6F">
        <w:rPr>
          <w:rFonts w:ascii="Arial" w:eastAsia="Times New Roman" w:hAnsi="Arial" w:cs="Arial"/>
          <w:color w:val="666666"/>
          <w:sz w:val="24"/>
          <w:szCs w:val="24"/>
          <w:lang w:eastAsia="ru-RU"/>
        </w:rPr>
        <w:t xml:space="preserve"> возможность установки эксплуатации рекламных конструкций, указанных в приложении №1 к настоящему Договору, на срок действия Договора.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4.1.2. Выдать Разрешение на установку и эксплуатацию рекламной конструкции на основании Заявления, поданного </w:t>
      </w:r>
      <w:proofErr w:type="spellStart"/>
      <w:r w:rsidRPr="00811A6F">
        <w:rPr>
          <w:rFonts w:ascii="Arial" w:eastAsia="Times New Roman" w:hAnsi="Arial" w:cs="Arial"/>
          <w:color w:val="666666"/>
          <w:sz w:val="24"/>
          <w:szCs w:val="24"/>
          <w:lang w:eastAsia="ru-RU"/>
        </w:rPr>
        <w:t>Рекламораспространителем</w:t>
      </w:r>
      <w:proofErr w:type="spellEnd"/>
      <w:r w:rsidRPr="00811A6F">
        <w:rPr>
          <w:rFonts w:ascii="Arial" w:eastAsia="Times New Roman" w:hAnsi="Arial" w:cs="Arial"/>
          <w:color w:val="666666"/>
          <w:sz w:val="24"/>
          <w:szCs w:val="24"/>
          <w:lang w:eastAsia="ru-RU"/>
        </w:rPr>
        <w:t>, в соответствии с действующим административным регламентом оказания муниципальной услуги «Выдача разрешений на установку и эксплуатацию рекламных конструкций, аннулирование ранее выданных разрешений на территории Богородского городского округа»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4.1.3. Оказывать </w:t>
      </w:r>
      <w:proofErr w:type="spellStart"/>
      <w:r w:rsidRPr="00811A6F">
        <w:rPr>
          <w:rFonts w:ascii="Arial" w:eastAsia="Times New Roman" w:hAnsi="Arial" w:cs="Arial"/>
          <w:color w:val="666666"/>
          <w:sz w:val="24"/>
          <w:szCs w:val="24"/>
          <w:lang w:eastAsia="ru-RU"/>
        </w:rPr>
        <w:t>Рекламораспространителю</w:t>
      </w:r>
      <w:proofErr w:type="spellEnd"/>
      <w:r w:rsidRPr="00811A6F">
        <w:rPr>
          <w:rFonts w:ascii="Arial" w:eastAsia="Times New Roman" w:hAnsi="Arial" w:cs="Arial"/>
          <w:color w:val="666666"/>
          <w:sz w:val="24"/>
          <w:szCs w:val="24"/>
          <w:lang w:eastAsia="ru-RU"/>
        </w:rPr>
        <w:t xml:space="preserve"> консультативную помощь, в период действия Договора, в отношении изменений действующего законодательства в сфере установки и эксплуатации рекламных конструкций.</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4.2. Администрация имеет право:</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4.2.1. Лично или через специализированные организации осуществлять контроль за фактическим использованием </w:t>
      </w:r>
      <w:proofErr w:type="spellStart"/>
      <w:r w:rsidRPr="00811A6F">
        <w:rPr>
          <w:rFonts w:ascii="Arial" w:eastAsia="Times New Roman" w:hAnsi="Arial" w:cs="Arial"/>
          <w:color w:val="666666"/>
          <w:sz w:val="24"/>
          <w:szCs w:val="24"/>
          <w:lang w:eastAsia="ru-RU"/>
        </w:rPr>
        <w:t>Рекламораспространителем</w:t>
      </w:r>
      <w:proofErr w:type="spellEnd"/>
      <w:r w:rsidRPr="00811A6F">
        <w:rPr>
          <w:rFonts w:ascii="Arial" w:eastAsia="Times New Roman" w:hAnsi="Arial" w:cs="Arial"/>
          <w:color w:val="666666"/>
          <w:sz w:val="24"/>
          <w:szCs w:val="24"/>
          <w:lang w:eastAsia="ru-RU"/>
        </w:rPr>
        <w:t xml:space="preserve"> рекламных конструкций, указанных в Приложении №1 настоящего Договора, и соблюдением им требований нормативных правовых актов при таком использовании.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4.2.2. Требовать, путем направления претензий, погашения </w:t>
      </w:r>
      <w:proofErr w:type="spellStart"/>
      <w:r w:rsidRPr="00811A6F">
        <w:rPr>
          <w:rFonts w:ascii="Arial" w:eastAsia="Times New Roman" w:hAnsi="Arial" w:cs="Arial"/>
          <w:color w:val="666666"/>
          <w:sz w:val="24"/>
          <w:szCs w:val="24"/>
          <w:lang w:eastAsia="ru-RU"/>
        </w:rPr>
        <w:t>задолжности</w:t>
      </w:r>
      <w:proofErr w:type="spellEnd"/>
      <w:r w:rsidRPr="00811A6F">
        <w:rPr>
          <w:rFonts w:ascii="Arial" w:eastAsia="Times New Roman" w:hAnsi="Arial" w:cs="Arial"/>
          <w:color w:val="666666"/>
          <w:sz w:val="24"/>
          <w:szCs w:val="24"/>
          <w:lang w:eastAsia="ru-RU"/>
        </w:rPr>
        <w:t xml:space="preserve"> </w:t>
      </w:r>
      <w:proofErr w:type="spellStart"/>
      <w:r w:rsidRPr="00811A6F">
        <w:rPr>
          <w:rFonts w:ascii="Arial" w:eastAsia="Times New Roman" w:hAnsi="Arial" w:cs="Arial"/>
          <w:color w:val="666666"/>
          <w:sz w:val="24"/>
          <w:szCs w:val="24"/>
          <w:lang w:eastAsia="ru-RU"/>
        </w:rPr>
        <w:t>Рекламораспространителя</w:t>
      </w:r>
      <w:proofErr w:type="spellEnd"/>
      <w:r w:rsidRPr="00811A6F">
        <w:rPr>
          <w:rFonts w:ascii="Arial" w:eastAsia="Times New Roman" w:hAnsi="Arial" w:cs="Arial"/>
          <w:color w:val="666666"/>
          <w:sz w:val="24"/>
          <w:szCs w:val="24"/>
          <w:lang w:eastAsia="ru-RU"/>
        </w:rPr>
        <w:t xml:space="preserve"> по оплате Договора, в случае ее возникновения.</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4.3. </w:t>
      </w:r>
      <w:proofErr w:type="spellStart"/>
      <w:r w:rsidRPr="00811A6F">
        <w:rPr>
          <w:rFonts w:ascii="Arial" w:eastAsia="Times New Roman" w:hAnsi="Arial" w:cs="Arial"/>
          <w:color w:val="666666"/>
          <w:sz w:val="24"/>
          <w:szCs w:val="24"/>
          <w:lang w:eastAsia="ru-RU"/>
        </w:rPr>
        <w:t>Рекламораспространитель</w:t>
      </w:r>
      <w:proofErr w:type="spellEnd"/>
      <w:r w:rsidRPr="00811A6F">
        <w:rPr>
          <w:rFonts w:ascii="Arial" w:eastAsia="Times New Roman" w:hAnsi="Arial" w:cs="Arial"/>
          <w:color w:val="666666"/>
          <w:sz w:val="24"/>
          <w:szCs w:val="24"/>
          <w:lang w:eastAsia="ru-RU"/>
        </w:rPr>
        <w:t xml:space="preserve"> имеет право:</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4.3.1. Получить в порядке, установленном нормативными правовыми актами, разрешения на установку и эксплуатацию рекламных конструкций (далее - разрешения) и </w:t>
      </w:r>
      <w:proofErr w:type="gramStart"/>
      <w:r w:rsidRPr="00811A6F">
        <w:rPr>
          <w:rFonts w:ascii="Arial" w:eastAsia="Times New Roman" w:hAnsi="Arial" w:cs="Arial"/>
          <w:color w:val="666666"/>
          <w:sz w:val="24"/>
          <w:szCs w:val="24"/>
          <w:lang w:eastAsia="ru-RU"/>
        </w:rPr>
        <w:t>осуществлять  установку</w:t>
      </w:r>
      <w:proofErr w:type="gramEnd"/>
      <w:r w:rsidRPr="00811A6F">
        <w:rPr>
          <w:rFonts w:ascii="Arial" w:eastAsia="Times New Roman" w:hAnsi="Arial" w:cs="Arial"/>
          <w:color w:val="666666"/>
          <w:sz w:val="24"/>
          <w:szCs w:val="24"/>
          <w:lang w:eastAsia="ru-RU"/>
        </w:rPr>
        <w:t xml:space="preserve"> и эксплуатацию рекламных конструкций по Договору строго в соответствии с указанными разрешениями.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4.4. </w:t>
      </w:r>
      <w:proofErr w:type="spellStart"/>
      <w:r w:rsidRPr="00811A6F">
        <w:rPr>
          <w:rFonts w:ascii="Arial" w:eastAsia="Times New Roman" w:hAnsi="Arial" w:cs="Arial"/>
          <w:color w:val="666666"/>
          <w:sz w:val="24"/>
          <w:szCs w:val="24"/>
          <w:lang w:eastAsia="ru-RU"/>
        </w:rPr>
        <w:t>Рекламораспространитель</w:t>
      </w:r>
      <w:proofErr w:type="spellEnd"/>
      <w:r w:rsidRPr="00811A6F">
        <w:rPr>
          <w:rFonts w:ascii="Arial" w:eastAsia="Times New Roman" w:hAnsi="Arial" w:cs="Arial"/>
          <w:color w:val="666666"/>
          <w:sz w:val="24"/>
          <w:szCs w:val="24"/>
          <w:lang w:eastAsia="ru-RU"/>
        </w:rPr>
        <w:t xml:space="preserve"> обязуется:</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4.4.1. При монтаже, эксплуатации и демонтаже рекламной конструкции обеспечить соблюдение нормативных правовых и нормативно-технических </w:t>
      </w:r>
      <w:proofErr w:type="gramStart"/>
      <w:r w:rsidRPr="00811A6F">
        <w:rPr>
          <w:rFonts w:ascii="Arial" w:eastAsia="Times New Roman" w:hAnsi="Arial" w:cs="Arial"/>
          <w:color w:val="666666"/>
          <w:sz w:val="24"/>
          <w:szCs w:val="24"/>
          <w:lang w:eastAsia="ru-RU"/>
        </w:rPr>
        <w:t>актов,  касающихся</w:t>
      </w:r>
      <w:proofErr w:type="gramEnd"/>
      <w:r w:rsidRPr="00811A6F">
        <w:rPr>
          <w:rFonts w:ascii="Arial" w:eastAsia="Times New Roman" w:hAnsi="Arial" w:cs="Arial"/>
          <w:color w:val="666666"/>
          <w:sz w:val="24"/>
          <w:szCs w:val="24"/>
          <w:lang w:eastAsia="ru-RU"/>
        </w:rPr>
        <w:t xml:space="preserve"> правил размещения наружной рекламы, а также муниципальных правовых актов в области благоустройства.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4.4.2. В течение всего срока эксплуатации рекламной конструкции обеспечить ее надлежащее техническое состояние и внешний вид, в установленном порядке производить уборку и благоустройство прилегающей к рекламной конструкции территории.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4.4.3. Своевременно производить оплату в соответствии с условиями настоящего Договора.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4.4.4. В течение 5 (пяти) банковских дней с даты получения требования Администрации компенсировать последней расходы по оплате штрафов, иные убытки, возникшие в связи с установкой и эксплуатацией </w:t>
      </w:r>
      <w:proofErr w:type="spellStart"/>
      <w:r w:rsidRPr="00811A6F">
        <w:rPr>
          <w:rFonts w:ascii="Arial" w:eastAsia="Times New Roman" w:hAnsi="Arial" w:cs="Arial"/>
          <w:color w:val="666666"/>
          <w:sz w:val="24"/>
          <w:szCs w:val="24"/>
          <w:lang w:eastAsia="ru-RU"/>
        </w:rPr>
        <w:t>Рекламораспространителем</w:t>
      </w:r>
      <w:proofErr w:type="spellEnd"/>
      <w:r w:rsidRPr="00811A6F">
        <w:rPr>
          <w:rFonts w:ascii="Arial" w:eastAsia="Times New Roman" w:hAnsi="Arial" w:cs="Arial"/>
          <w:color w:val="666666"/>
          <w:sz w:val="24"/>
          <w:szCs w:val="24"/>
          <w:lang w:eastAsia="ru-RU"/>
        </w:rPr>
        <w:t xml:space="preserve"> рекламной конструкции, в том числе в случае ее демонтажа в установленном законодательством о рекламе порядке.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4.4.5. Не позднее последнего дня срока действия настоящего Договора демонтировать рекламную конструкцию и в установленном порядке обеспечить благоустройство территории, на которой она была установлена.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4.4.6. На основании письменного уведомления Администрации размещать социальную рекламу в пределах до 5 (пяти) процентов (включительно) от общего объема распространяемой им наружной рекламы с использованием конструкций указанных в Приложении №1. Администрация направляет </w:t>
      </w:r>
      <w:proofErr w:type="spellStart"/>
      <w:r w:rsidRPr="00811A6F">
        <w:rPr>
          <w:rFonts w:ascii="Arial" w:eastAsia="Times New Roman" w:hAnsi="Arial" w:cs="Arial"/>
          <w:color w:val="666666"/>
          <w:sz w:val="24"/>
          <w:szCs w:val="24"/>
          <w:lang w:eastAsia="ru-RU"/>
        </w:rPr>
        <w:t>Рекламораспространителю</w:t>
      </w:r>
      <w:proofErr w:type="spellEnd"/>
      <w:r w:rsidRPr="00811A6F">
        <w:rPr>
          <w:rFonts w:ascii="Arial" w:eastAsia="Times New Roman" w:hAnsi="Arial" w:cs="Arial"/>
          <w:color w:val="666666"/>
          <w:sz w:val="24"/>
          <w:szCs w:val="24"/>
          <w:lang w:eastAsia="ru-RU"/>
        </w:rPr>
        <w:t xml:space="preserve"> письменное уведомление, содержащее даты начала и окончания размещения социальной рекламы, не позднее 10 (десяти) рабочих дней до даты начала размещения социальной рекламы.</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numPr>
          <w:ilvl w:val="0"/>
          <w:numId w:val="33"/>
        </w:numPr>
        <w:spacing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b/>
          <w:bCs/>
          <w:color w:val="666666"/>
          <w:sz w:val="24"/>
          <w:szCs w:val="24"/>
          <w:bdr w:val="none" w:sz="0" w:space="0" w:color="auto" w:frame="1"/>
          <w:lang w:eastAsia="ru-RU"/>
        </w:rPr>
        <w:t>Ответственность сторон</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5.1. В случае нарушения </w:t>
      </w:r>
      <w:proofErr w:type="spellStart"/>
      <w:r w:rsidRPr="00811A6F">
        <w:rPr>
          <w:rFonts w:ascii="Arial" w:eastAsia="Times New Roman" w:hAnsi="Arial" w:cs="Arial"/>
          <w:color w:val="666666"/>
          <w:sz w:val="24"/>
          <w:szCs w:val="24"/>
          <w:lang w:eastAsia="ru-RU"/>
        </w:rPr>
        <w:t>Рекламораспространителем</w:t>
      </w:r>
      <w:proofErr w:type="spellEnd"/>
      <w:r w:rsidRPr="00811A6F">
        <w:rPr>
          <w:rFonts w:ascii="Arial" w:eastAsia="Times New Roman" w:hAnsi="Arial" w:cs="Arial"/>
          <w:color w:val="666666"/>
          <w:sz w:val="24"/>
          <w:szCs w:val="24"/>
          <w:lang w:eastAsia="ru-RU"/>
        </w:rPr>
        <w:t xml:space="preserve"> сроков оплаты, предусмотренных пунктами 3.1, 3.3, 3.5 настоящего Договора, он обязан уплатить неустойку в размере 0,1 (одна десятая) процента от суммы задолженности за каждый день просрочки в течение 5 (пяти) банковских дней с даты получения соответствующей претензии Администрации.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5.2. В случае установки и эксплуатации рекламных </w:t>
      </w:r>
      <w:proofErr w:type="gramStart"/>
      <w:r w:rsidRPr="00811A6F">
        <w:rPr>
          <w:rFonts w:ascii="Arial" w:eastAsia="Times New Roman" w:hAnsi="Arial" w:cs="Arial"/>
          <w:color w:val="666666"/>
          <w:sz w:val="24"/>
          <w:szCs w:val="24"/>
          <w:lang w:eastAsia="ru-RU"/>
        </w:rPr>
        <w:t>конструкций  с</w:t>
      </w:r>
      <w:proofErr w:type="gramEnd"/>
      <w:r w:rsidRPr="00811A6F">
        <w:rPr>
          <w:rFonts w:ascii="Arial" w:eastAsia="Times New Roman" w:hAnsi="Arial" w:cs="Arial"/>
          <w:color w:val="666666"/>
          <w:sz w:val="24"/>
          <w:szCs w:val="24"/>
          <w:lang w:eastAsia="ru-RU"/>
        </w:rPr>
        <w:t xml:space="preserve"> нарушением требований нормативных правовых или нормативно-технических актов </w:t>
      </w:r>
      <w:proofErr w:type="spellStart"/>
      <w:r w:rsidRPr="00811A6F">
        <w:rPr>
          <w:rFonts w:ascii="Arial" w:eastAsia="Times New Roman" w:hAnsi="Arial" w:cs="Arial"/>
          <w:color w:val="666666"/>
          <w:sz w:val="24"/>
          <w:szCs w:val="24"/>
          <w:lang w:eastAsia="ru-RU"/>
        </w:rPr>
        <w:t>Рекламораспространитель</w:t>
      </w:r>
      <w:proofErr w:type="spellEnd"/>
      <w:r w:rsidRPr="00811A6F">
        <w:rPr>
          <w:rFonts w:ascii="Arial" w:eastAsia="Times New Roman" w:hAnsi="Arial" w:cs="Arial"/>
          <w:color w:val="666666"/>
          <w:sz w:val="24"/>
          <w:szCs w:val="24"/>
          <w:lang w:eastAsia="ru-RU"/>
        </w:rPr>
        <w:t xml:space="preserve"> обязан уплатить неустойку в размере 1 (одного) % от суммы, указанной в пункте 3.1 Договора, за каждый факт нарушения в течение 5 (пяти) банковских дней с даты получения соответствующей претензии Администрации.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5.3. Убытки Администрации взыскиваются в полном размере сверх неустоек, предусмотренных пунктами 5.1 и 5.2 настоящего Договора.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5.4. </w:t>
      </w:r>
      <w:proofErr w:type="spellStart"/>
      <w:r w:rsidRPr="00811A6F">
        <w:rPr>
          <w:rFonts w:ascii="Arial" w:eastAsia="Times New Roman" w:hAnsi="Arial" w:cs="Arial"/>
          <w:color w:val="666666"/>
          <w:sz w:val="24"/>
          <w:szCs w:val="24"/>
          <w:lang w:eastAsia="ru-RU"/>
        </w:rPr>
        <w:t>Рекламораспространитель</w:t>
      </w:r>
      <w:proofErr w:type="spellEnd"/>
      <w:r w:rsidRPr="00811A6F">
        <w:rPr>
          <w:rFonts w:ascii="Arial" w:eastAsia="Times New Roman" w:hAnsi="Arial" w:cs="Arial"/>
          <w:color w:val="666666"/>
          <w:sz w:val="24"/>
          <w:szCs w:val="24"/>
          <w:lang w:eastAsia="ru-RU"/>
        </w:rPr>
        <w:t xml:space="preserve"> несет ответственность за нарушения законодательства,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5.5. Уплата неустойки по Договору не освобождает Стороны от выполнения принятых ими обязательств.</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numPr>
          <w:ilvl w:val="0"/>
          <w:numId w:val="34"/>
        </w:numPr>
        <w:spacing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b/>
          <w:bCs/>
          <w:color w:val="666666"/>
          <w:sz w:val="24"/>
          <w:szCs w:val="24"/>
          <w:bdr w:val="none" w:sz="0" w:space="0" w:color="auto" w:frame="1"/>
          <w:lang w:eastAsia="ru-RU"/>
        </w:rPr>
        <w:t xml:space="preserve">Порядок изменения, </w:t>
      </w:r>
      <w:proofErr w:type="gramStart"/>
      <w:r w:rsidRPr="00811A6F">
        <w:rPr>
          <w:rFonts w:ascii="Arial" w:eastAsia="Times New Roman" w:hAnsi="Arial" w:cs="Arial"/>
          <w:b/>
          <w:bCs/>
          <w:color w:val="666666"/>
          <w:sz w:val="24"/>
          <w:szCs w:val="24"/>
          <w:bdr w:val="none" w:sz="0" w:space="0" w:color="auto" w:frame="1"/>
          <w:lang w:eastAsia="ru-RU"/>
        </w:rPr>
        <w:t>прекращения  и</w:t>
      </w:r>
      <w:proofErr w:type="gramEnd"/>
      <w:r w:rsidRPr="00811A6F">
        <w:rPr>
          <w:rFonts w:ascii="Arial" w:eastAsia="Times New Roman" w:hAnsi="Arial" w:cs="Arial"/>
          <w:b/>
          <w:bCs/>
          <w:color w:val="666666"/>
          <w:sz w:val="24"/>
          <w:szCs w:val="24"/>
          <w:bdr w:val="none" w:sz="0" w:space="0" w:color="auto" w:frame="1"/>
          <w:lang w:eastAsia="ru-RU"/>
        </w:rPr>
        <w:t xml:space="preserve"> расторжения Договора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6.1. Настоящий Договор может быть досрочно расторгнут или изменен по взаимному соглашению сторон. Настоящий Договор может быть расторгнут в одностороннем порядке в соответствии с пунктом 1 статьи 450 Гражданского кодекса Российской Федерации в случаях, прямо указанных в настоящем Договоре.</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6.2. Настоящий Договор, может быть, расторгнут Администрацией в одностороннем внесудебном порядке с момента получения </w:t>
      </w:r>
      <w:proofErr w:type="spellStart"/>
      <w:r w:rsidRPr="00811A6F">
        <w:rPr>
          <w:rFonts w:ascii="Arial" w:eastAsia="Times New Roman" w:hAnsi="Arial" w:cs="Arial"/>
          <w:color w:val="666666"/>
          <w:sz w:val="24"/>
          <w:szCs w:val="24"/>
          <w:lang w:eastAsia="ru-RU"/>
        </w:rPr>
        <w:t>Рекламораспространителем</w:t>
      </w:r>
      <w:proofErr w:type="spellEnd"/>
      <w:r w:rsidRPr="00811A6F">
        <w:rPr>
          <w:rFonts w:ascii="Arial" w:eastAsia="Times New Roman" w:hAnsi="Arial" w:cs="Arial"/>
          <w:color w:val="666666"/>
          <w:sz w:val="24"/>
          <w:szCs w:val="24"/>
          <w:lang w:eastAsia="ru-RU"/>
        </w:rPr>
        <w:t xml:space="preserve"> соответствующего уведомления в случаях:</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6.2.1.Размещения материалов, не относящихся к рекламе, социальной рекламе, или использования рекламной конструкции, указанной в Приложении №1 настоящего Договора, не по целевому назначению.</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6.2.2. Невнесения в установленный срок платы по настоящему Договору, если просрочка платежа составляет более 30 календарных дней.</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6.2.3. Невыполнения </w:t>
      </w:r>
      <w:proofErr w:type="spellStart"/>
      <w:r w:rsidRPr="00811A6F">
        <w:rPr>
          <w:rFonts w:ascii="Arial" w:eastAsia="Times New Roman" w:hAnsi="Arial" w:cs="Arial"/>
          <w:color w:val="666666"/>
          <w:sz w:val="24"/>
          <w:szCs w:val="24"/>
          <w:lang w:eastAsia="ru-RU"/>
        </w:rPr>
        <w:t>Рекламораспространителем</w:t>
      </w:r>
      <w:proofErr w:type="spellEnd"/>
      <w:r w:rsidRPr="00811A6F">
        <w:rPr>
          <w:rFonts w:ascii="Arial" w:eastAsia="Times New Roman" w:hAnsi="Arial" w:cs="Arial"/>
          <w:color w:val="666666"/>
          <w:sz w:val="24"/>
          <w:szCs w:val="24"/>
          <w:lang w:eastAsia="ru-RU"/>
        </w:rPr>
        <w:t xml:space="preserve"> обязательств, установленных </w:t>
      </w:r>
      <w:proofErr w:type="spellStart"/>
      <w:r w:rsidRPr="00811A6F">
        <w:rPr>
          <w:rFonts w:ascii="Arial" w:eastAsia="Times New Roman" w:hAnsi="Arial" w:cs="Arial"/>
          <w:color w:val="666666"/>
          <w:sz w:val="24"/>
          <w:szCs w:val="24"/>
          <w:lang w:eastAsia="ru-RU"/>
        </w:rPr>
        <w:t>пп</w:t>
      </w:r>
      <w:proofErr w:type="spellEnd"/>
      <w:r w:rsidRPr="00811A6F">
        <w:rPr>
          <w:rFonts w:ascii="Arial" w:eastAsia="Times New Roman" w:hAnsi="Arial" w:cs="Arial"/>
          <w:color w:val="666666"/>
          <w:sz w:val="24"/>
          <w:szCs w:val="24"/>
          <w:lang w:eastAsia="ru-RU"/>
        </w:rPr>
        <w:t>. 4.4.1. и 4.4.2. настоящего Договора.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6.2.4. Невыполнения требований Администрации об устранении несоответствия установленной рекламной конструкции разрешению и техническим требованиям, определенным для рекламных конструкций данного типа.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6.3. В случае досрочного расторжения настоящего Договора на основании п.6.2. настоящего Договора, денежные средства, оплаченные </w:t>
      </w:r>
      <w:proofErr w:type="spellStart"/>
      <w:r w:rsidRPr="00811A6F">
        <w:rPr>
          <w:rFonts w:ascii="Arial" w:eastAsia="Times New Roman" w:hAnsi="Arial" w:cs="Arial"/>
          <w:color w:val="666666"/>
          <w:sz w:val="24"/>
          <w:szCs w:val="24"/>
          <w:lang w:eastAsia="ru-RU"/>
        </w:rPr>
        <w:t>Рекламораспространителем</w:t>
      </w:r>
      <w:proofErr w:type="spellEnd"/>
      <w:r w:rsidRPr="00811A6F">
        <w:rPr>
          <w:rFonts w:ascii="Arial" w:eastAsia="Times New Roman" w:hAnsi="Arial" w:cs="Arial"/>
          <w:color w:val="666666"/>
          <w:sz w:val="24"/>
          <w:szCs w:val="24"/>
          <w:lang w:eastAsia="ru-RU"/>
        </w:rPr>
        <w:t>, возврату не подлежат.</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numPr>
          <w:ilvl w:val="0"/>
          <w:numId w:val="35"/>
        </w:numPr>
        <w:spacing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b/>
          <w:bCs/>
          <w:color w:val="666666"/>
          <w:sz w:val="24"/>
          <w:szCs w:val="24"/>
          <w:bdr w:val="none" w:sz="0" w:space="0" w:color="auto" w:frame="1"/>
          <w:lang w:eastAsia="ru-RU"/>
        </w:rPr>
        <w:t>Порядок разрешения споров</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7.1. Стороны договорились принимать все меры к разрешению разногласий между ними путем переговоров.</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7.2. При невозможности достигнуть соглашения все вопросы, имеющие отношение к настоящему Договору, но прямо в нем не оговоренные, разрешаются в Арбитражном суде Московской области.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7.3. В случаях, не предусмотренных настоящим Договором, применяются нормы действующего законодательства.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numPr>
          <w:ilvl w:val="0"/>
          <w:numId w:val="36"/>
        </w:numPr>
        <w:spacing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b/>
          <w:bCs/>
          <w:color w:val="666666"/>
          <w:sz w:val="24"/>
          <w:szCs w:val="24"/>
          <w:bdr w:val="none" w:sz="0" w:space="0" w:color="auto" w:frame="1"/>
          <w:lang w:eastAsia="ru-RU"/>
        </w:rPr>
        <w:t>Форс-мажорные обстоятельства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8.3. Невыполнение условий пункта 8.2 Договора лишает сторону права ссылаться на форс-мажорные обстоятельства при невыполнении обязательств по настоящему Договору.</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8.4. 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numPr>
          <w:ilvl w:val="0"/>
          <w:numId w:val="37"/>
        </w:numPr>
        <w:spacing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b/>
          <w:bCs/>
          <w:color w:val="666666"/>
          <w:sz w:val="24"/>
          <w:szCs w:val="24"/>
          <w:bdr w:val="none" w:sz="0" w:space="0" w:color="auto" w:frame="1"/>
          <w:lang w:eastAsia="ru-RU"/>
        </w:rPr>
        <w:t>Прочие условия</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9.2. Настоящий договор составлен в двух экземплярах, имеющих равную юридическую силу, по одному экземпляру для каждой стороны.</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numPr>
          <w:ilvl w:val="0"/>
          <w:numId w:val="38"/>
        </w:numPr>
        <w:spacing w:after="0" w:line="240" w:lineRule="auto"/>
        <w:ind w:left="0"/>
        <w:textAlignment w:val="baseline"/>
        <w:rPr>
          <w:rFonts w:ascii="Arial" w:eastAsia="Times New Roman" w:hAnsi="Arial" w:cs="Arial"/>
          <w:color w:val="666666"/>
          <w:sz w:val="24"/>
          <w:szCs w:val="24"/>
          <w:lang w:eastAsia="ru-RU"/>
        </w:rPr>
      </w:pPr>
      <w:r w:rsidRPr="00811A6F">
        <w:rPr>
          <w:rFonts w:ascii="Arial" w:eastAsia="Times New Roman" w:hAnsi="Arial" w:cs="Arial"/>
          <w:b/>
          <w:bCs/>
          <w:color w:val="666666"/>
          <w:sz w:val="24"/>
          <w:szCs w:val="24"/>
          <w:bdr w:val="none" w:sz="0" w:space="0" w:color="auto" w:frame="1"/>
          <w:lang w:eastAsia="ru-RU"/>
        </w:rPr>
        <w:t>Адреса, банковские реквизиты и подписи Сторон</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tbl>
      <w:tblPr>
        <w:tblW w:w="12570" w:type="dxa"/>
        <w:tblCellMar>
          <w:left w:w="0" w:type="dxa"/>
          <w:right w:w="0" w:type="dxa"/>
        </w:tblCellMar>
        <w:tblLook w:val="04A0" w:firstRow="1" w:lastRow="0" w:firstColumn="1" w:lastColumn="0" w:noHBand="0" w:noVBand="1"/>
      </w:tblPr>
      <w:tblGrid>
        <w:gridCol w:w="6285"/>
        <w:gridCol w:w="6285"/>
      </w:tblGrid>
      <w:tr w:rsidR="00811A6F" w:rsidRPr="00811A6F" w:rsidTr="00811A6F">
        <w:tc>
          <w:tcPr>
            <w:tcW w:w="520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«Администрация» </w:t>
            </w:r>
          </w:p>
        </w:tc>
        <w:tc>
          <w:tcPr>
            <w:tcW w:w="520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w:t>
            </w:r>
            <w:proofErr w:type="spellStart"/>
            <w:r w:rsidRPr="00811A6F">
              <w:rPr>
                <w:rFonts w:ascii="Arial" w:eastAsia="Times New Roman" w:hAnsi="Arial" w:cs="Arial"/>
                <w:color w:val="666666"/>
                <w:sz w:val="24"/>
                <w:szCs w:val="24"/>
                <w:lang w:eastAsia="ru-RU"/>
              </w:rPr>
              <w:t>Рекламораспространитель</w:t>
            </w:r>
            <w:proofErr w:type="spellEnd"/>
            <w:r w:rsidRPr="00811A6F">
              <w:rPr>
                <w:rFonts w:ascii="Arial" w:eastAsia="Times New Roman" w:hAnsi="Arial" w:cs="Arial"/>
                <w:color w:val="666666"/>
                <w:sz w:val="24"/>
                <w:szCs w:val="24"/>
                <w:lang w:eastAsia="ru-RU"/>
              </w:rPr>
              <w:t>» </w:t>
            </w:r>
          </w:p>
        </w:tc>
      </w:tr>
      <w:tr w:rsidR="00811A6F" w:rsidRPr="00811A6F" w:rsidTr="00811A6F">
        <w:tc>
          <w:tcPr>
            <w:tcW w:w="520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Подписи сторон:</w:t>
            </w:r>
          </w:p>
        </w:tc>
        <w:tc>
          <w:tcPr>
            <w:tcW w:w="520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tc>
      </w:tr>
      <w:tr w:rsidR="00811A6F" w:rsidRPr="00811A6F" w:rsidTr="00811A6F">
        <w:tc>
          <w:tcPr>
            <w:tcW w:w="520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«Администрация»:</w:t>
            </w:r>
          </w:p>
        </w:tc>
        <w:tc>
          <w:tcPr>
            <w:tcW w:w="520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w:t>
            </w:r>
            <w:proofErr w:type="spellStart"/>
            <w:r w:rsidRPr="00811A6F">
              <w:rPr>
                <w:rFonts w:ascii="Arial" w:eastAsia="Times New Roman" w:hAnsi="Arial" w:cs="Arial"/>
                <w:color w:val="666666"/>
                <w:sz w:val="24"/>
                <w:szCs w:val="24"/>
                <w:lang w:eastAsia="ru-RU"/>
              </w:rPr>
              <w:t>Рекламораспространитель</w:t>
            </w:r>
            <w:proofErr w:type="spellEnd"/>
            <w:r w:rsidRPr="00811A6F">
              <w:rPr>
                <w:rFonts w:ascii="Arial" w:eastAsia="Times New Roman" w:hAnsi="Arial" w:cs="Arial"/>
                <w:color w:val="666666"/>
                <w:sz w:val="24"/>
                <w:szCs w:val="24"/>
                <w:lang w:eastAsia="ru-RU"/>
              </w:rPr>
              <w:t>»:</w:t>
            </w:r>
          </w:p>
        </w:tc>
      </w:tr>
      <w:tr w:rsidR="00811A6F" w:rsidRPr="00811A6F" w:rsidTr="00811A6F">
        <w:tc>
          <w:tcPr>
            <w:tcW w:w="520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tc>
        <w:tc>
          <w:tcPr>
            <w:tcW w:w="520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tc>
      </w:tr>
      <w:tr w:rsidR="00811A6F" w:rsidRPr="00811A6F" w:rsidTr="00811A6F">
        <w:tc>
          <w:tcPr>
            <w:tcW w:w="520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Должность, подпись</w:t>
            </w:r>
          </w:p>
        </w:tc>
        <w:tc>
          <w:tcPr>
            <w:tcW w:w="520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Должность, подпись</w:t>
            </w:r>
          </w:p>
        </w:tc>
      </w:tr>
      <w:tr w:rsidR="00811A6F" w:rsidRPr="00811A6F" w:rsidTr="00811A6F">
        <w:tc>
          <w:tcPr>
            <w:tcW w:w="520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М.П.</w:t>
            </w:r>
          </w:p>
        </w:tc>
        <w:tc>
          <w:tcPr>
            <w:tcW w:w="520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М.П.</w:t>
            </w:r>
          </w:p>
        </w:tc>
      </w:tr>
    </w:tbl>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jc w:val="right"/>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Приложение № 1</w:t>
      </w:r>
    </w:p>
    <w:p w:rsidR="00811A6F" w:rsidRPr="00811A6F" w:rsidRDefault="00811A6F" w:rsidP="00811A6F">
      <w:pPr>
        <w:spacing w:after="0" w:line="240" w:lineRule="auto"/>
        <w:jc w:val="right"/>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к Договору на установку и эксплуатацию</w:t>
      </w:r>
    </w:p>
    <w:p w:rsidR="00811A6F" w:rsidRPr="00811A6F" w:rsidRDefault="00811A6F" w:rsidP="00811A6F">
      <w:pPr>
        <w:spacing w:after="0" w:line="240" w:lineRule="auto"/>
        <w:jc w:val="right"/>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рекламных конструкций</w:t>
      </w:r>
    </w:p>
    <w:p w:rsidR="00811A6F" w:rsidRPr="00811A6F" w:rsidRDefault="00811A6F" w:rsidP="00811A6F">
      <w:pPr>
        <w:spacing w:after="0" w:line="240" w:lineRule="auto"/>
        <w:jc w:val="right"/>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от ____________   №              </w:t>
      </w:r>
    </w:p>
    <w:tbl>
      <w:tblPr>
        <w:tblW w:w="15945" w:type="dxa"/>
        <w:tblCellMar>
          <w:left w:w="0" w:type="dxa"/>
          <w:right w:w="0" w:type="dxa"/>
        </w:tblCellMar>
        <w:tblLook w:val="04A0" w:firstRow="1" w:lastRow="0" w:firstColumn="1" w:lastColumn="0" w:noHBand="0" w:noVBand="1"/>
      </w:tblPr>
      <w:tblGrid>
        <w:gridCol w:w="1949"/>
        <w:gridCol w:w="1824"/>
        <w:gridCol w:w="1782"/>
        <w:gridCol w:w="2183"/>
        <w:gridCol w:w="1782"/>
        <w:gridCol w:w="1782"/>
        <w:gridCol w:w="1854"/>
        <w:gridCol w:w="1424"/>
        <w:gridCol w:w="1365"/>
      </w:tblGrid>
      <w:tr w:rsidR="00811A6F" w:rsidRPr="00811A6F" w:rsidTr="00811A6F">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Адрес установки и эксплуатации</w:t>
            </w:r>
            <w:r w:rsidRPr="00811A6F">
              <w:rPr>
                <w:rFonts w:ascii="Arial" w:eastAsia="Times New Roman" w:hAnsi="Arial" w:cs="Arial"/>
                <w:color w:val="666666"/>
                <w:sz w:val="24"/>
                <w:szCs w:val="24"/>
                <w:lang w:eastAsia="ru-RU"/>
              </w:rPr>
              <w:br/>
              <w:t>рекламной</w:t>
            </w:r>
            <w:r w:rsidRPr="00811A6F">
              <w:rPr>
                <w:rFonts w:ascii="Arial" w:eastAsia="Times New Roman" w:hAnsi="Arial" w:cs="Arial"/>
                <w:color w:val="666666"/>
                <w:sz w:val="24"/>
                <w:szCs w:val="24"/>
                <w:lang w:eastAsia="ru-RU"/>
              </w:rPr>
              <w:br/>
              <w:t>конструкции</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рекламной конструкции по</w:t>
            </w:r>
            <w:r w:rsidRPr="00811A6F">
              <w:rPr>
                <w:rFonts w:ascii="Arial" w:eastAsia="Times New Roman" w:hAnsi="Arial" w:cs="Arial"/>
                <w:color w:val="666666"/>
                <w:sz w:val="24"/>
                <w:szCs w:val="24"/>
                <w:lang w:eastAsia="ru-RU"/>
              </w:rPr>
              <w:br/>
              <w:t>Схеме</w:t>
            </w:r>
            <w:r w:rsidRPr="00811A6F">
              <w:rPr>
                <w:rFonts w:ascii="Arial" w:eastAsia="Times New Roman" w:hAnsi="Arial" w:cs="Arial"/>
                <w:color w:val="666666"/>
                <w:sz w:val="24"/>
                <w:szCs w:val="24"/>
                <w:lang w:eastAsia="ru-RU"/>
              </w:rPr>
              <w:br/>
              <w:t>размещения</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Вид</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рекламной</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конструкции</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Тип рекламной</w:t>
            </w:r>
            <w:r w:rsidRPr="00811A6F">
              <w:rPr>
                <w:rFonts w:ascii="Arial" w:eastAsia="Times New Roman" w:hAnsi="Arial" w:cs="Arial"/>
                <w:color w:val="666666"/>
                <w:sz w:val="24"/>
                <w:szCs w:val="24"/>
                <w:lang w:eastAsia="ru-RU"/>
              </w:rPr>
              <w:br/>
              <w:t>конструкции и</w:t>
            </w:r>
            <w:r w:rsidRPr="00811A6F">
              <w:rPr>
                <w:rFonts w:ascii="Arial" w:eastAsia="Times New Roman" w:hAnsi="Arial" w:cs="Arial"/>
                <w:color w:val="666666"/>
                <w:sz w:val="24"/>
                <w:szCs w:val="24"/>
                <w:lang w:eastAsia="ru-RU"/>
              </w:rPr>
              <w:br/>
              <w:t>ее техническая</w:t>
            </w:r>
            <w:r w:rsidRPr="00811A6F">
              <w:rPr>
                <w:rFonts w:ascii="Arial" w:eastAsia="Times New Roman" w:hAnsi="Arial" w:cs="Arial"/>
                <w:color w:val="666666"/>
                <w:sz w:val="24"/>
                <w:szCs w:val="24"/>
                <w:lang w:eastAsia="ru-RU"/>
              </w:rPr>
              <w:br/>
              <w:t>характеристика</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Размер</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рекламной</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конструкции</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Количество</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сторон</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рекламной</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конструкции</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Общая</w:t>
            </w:r>
            <w:r w:rsidRPr="00811A6F">
              <w:rPr>
                <w:rFonts w:ascii="Arial" w:eastAsia="Times New Roman" w:hAnsi="Arial" w:cs="Arial"/>
                <w:color w:val="666666"/>
                <w:sz w:val="24"/>
                <w:szCs w:val="24"/>
                <w:lang w:eastAsia="ru-RU"/>
              </w:rPr>
              <w:br/>
            </w:r>
            <w:proofErr w:type="gramStart"/>
            <w:r w:rsidRPr="00811A6F">
              <w:rPr>
                <w:rFonts w:ascii="Arial" w:eastAsia="Times New Roman" w:hAnsi="Arial" w:cs="Arial"/>
                <w:color w:val="666666"/>
                <w:sz w:val="24"/>
                <w:szCs w:val="24"/>
                <w:lang w:eastAsia="ru-RU"/>
              </w:rPr>
              <w:t>площадь,</w:t>
            </w:r>
            <w:r w:rsidRPr="00811A6F">
              <w:rPr>
                <w:rFonts w:ascii="Arial" w:eastAsia="Times New Roman" w:hAnsi="Arial" w:cs="Arial"/>
                <w:color w:val="666666"/>
                <w:sz w:val="24"/>
                <w:szCs w:val="24"/>
                <w:lang w:eastAsia="ru-RU"/>
              </w:rPr>
              <w:br/>
            </w:r>
            <w:proofErr w:type="spellStart"/>
            <w:r w:rsidRPr="00811A6F">
              <w:rPr>
                <w:rFonts w:ascii="Arial" w:eastAsia="Times New Roman" w:hAnsi="Arial" w:cs="Arial"/>
                <w:color w:val="666666"/>
                <w:sz w:val="24"/>
                <w:szCs w:val="24"/>
                <w:lang w:eastAsia="ru-RU"/>
              </w:rPr>
              <w:t>информаци</w:t>
            </w:r>
            <w:proofErr w:type="spellEnd"/>
            <w:proofErr w:type="gramEnd"/>
            <w:r w:rsidRPr="00811A6F">
              <w:rPr>
                <w:rFonts w:ascii="Arial" w:eastAsia="Times New Roman" w:hAnsi="Arial" w:cs="Arial"/>
                <w:color w:val="666666"/>
                <w:sz w:val="24"/>
                <w:szCs w:val="24"/>
                <w:lang w:eastAsia="ru-RU"/>
              </w:rPr>
              <w:br/>
              <w:t>оного поля</w:t>
            </w:r>
            <w:r w:rsidRPr="00811A6F">
              <w:rPr>
                <w:rFonts w:ascii="Arial" w:eastAsia="Times New Roman" w:hAnsi="Arial" w:cs="Arial"/>
                <w:color w:val="666666"/>
                <w:sz w:val="24"/>
                <w:szCs w:val="24"/>
                <w:lang w:eastAsia="ru-RU"/>
              </w:rPr>
              <w:br/>
              <w:t>рекламной</w:t>
            </w:r>
            <w:r w:rsidRPr="00811A6F">
              <w:rPr>
                <w:rFonts w:ascii="Arial" w:eastAsia="Times New Roman" w:hAnsi="Arial" w:cs="Arial"/>
                <w:color w:val="666666"/>
                <w:sz w:val="24"/>
                <w:szCs w:val="24"/>
                <w:lang w:eastAsia="ru-RU"/>
              </w:rPr>
              <w:br/>
              <w:t xml:space="preserve">конструкции, </w:t>
            </w:r>
            <w:proofErr w:type="spellStart"/>
            <w:r w:rsidRPr="00811A6F">
              <w:rPr>
                <w:rFonts w:ascii="Arial" w:eastAsia="Times New Roman" w:hAnsi="Arial" w:cs="Arial"/>
                <w:color w:val="666666"/>
                <w:sz w:val="24"/>
                <w:szCs w:val="24"/>
                <w:lang w:eastAsia="ru-RU"/>
              </w:rPr>
              <w:t>кв.м</w:t>
            </w:r>
            <w:proofErr w:type="spellEnd"/>
            <w:r w:rsidRPr="00811A6F">
              <w:rPr>
                <w:rFonts w:ascii="Arial" w:eastAsia="Times New Roman" w:hAnsi="Arial" w:cs="Arial"/>
                <w:color w:val="666666"/>
                <w:sz w:val="24"/>
                <w:szCs w:val="24"/>
                <w:lang w:eastAsia="ru-RU"/>
              </w:rPr>
              <w:t>.</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Срок</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действия</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договора</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(лет)</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Годовой размер</w:t>
            </w:r>
            <w:r w:rsidRPr="00811A6F">
              <w:rPr>
                <w:rFonts w:ascii="Arial" w:eastAsia="Times New Roman" w:hAnsi="Arial" w:cs="Arial"/>
                <w:color w:val="666666"/>
                <w:sz w:val="24"/>
                <w:szCs w:val="24"/>
                <w:lang w:eastAsia="ru-RU"/>
              </w:rPr>
              <w:br/>
              <w:t>оплаты руб.</w:t>
            </w:r>
          </w:p>
        </w:tc>
      </w:tr>
      <w:tr w:rsidR="00811A6F" w:rsidRPr="00811A6F" w:rsidTr="00811A6F">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2</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3</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4</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5</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6</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7</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8</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9</w:t>
            </w:r>
          </w:p>
        </w:tc>
      </w:tr>
      <w:tr w:rsidR="00811A6F" w:rsidRPr="00811A6F" w:rsidTr="00811A6F">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tc>
        <w:tc>
          <w:tcPr>
            <w:tcW w:w="2265"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tc>
      </w:tr>
    </w:tbl>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b/>
          <w:bCs/>
          <w:color w:val="666666"/>
          <w:sz w:val="24"/>
          <w:szCs w:val="24"/>
          <w:bdr w:val="none" w:sz="0" w:space="0" w:color="auto" w:frame="1"/>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b/>
          <w:bCs/>
          <w:color w:val="666666"/>
          <w:sz w:val="24"/>
          <w:szCs w:val="24"/>
          <w:bdr w:val="none" w:sz="0" w:space="0" w:color="auto" w:frame="1"/>
          <w:lang w:eastAsia="ru-RU"/>
        </w:rPr>
        <w:t> </w:t>
      </w:r>
    </w:p>
    <w:p w:rsidR="00811A6F" w:rsidRPr="00811A6F" w:rsidRDefault="00811A6F" w:rsidP="00811A6F">
      <w:pPr>
        <w:spacing w:after="0" w:line="240" w:lineRule="auto"/>
        <w:jc w:val="right"/>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Приложение № 2</w:t>
      </w:r>
    </w:p>
    <w:p w:rsidR="00811A6F" w:rsidRPr="00811A6F" w:rsidRDefault="00811A6F" w:rsidP="00811A6F">
      <w:pPr>
        <w:spacing w:after="0" w:line="240" w:lineRule="auto"/>
        <w:jc w:val="right"/>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к Положению об организации и проведении открытого аукциона в</w:t>
      </w:r>
      <w:r w:rsidRPr="00811A6F">
        <w:rPr>
          <w:rFonts w:ascii="Arial" w:eastAsia="Times New Roman" w:hAnsi="Arial" w:cs="Arial"/>
          <w:color w:val="666666"/>
          <w:sz w:val="24"/>
          <w:szCs w:val="24"/>
          <w:lang w:eastAsia="ru-RU"/>
        </w:rPr>
        <w:br/>
        <w:t>электронной форме на право заключения договоров на установку и</w:t>
      </w:r>
      <w:r w:rsidRPr="00811A6F">
        <w:rPr>
          <w:rFonts w:ascii="Arial" w:eastAsia="Times New Roman" w:hAnsi="Arial" w:cs="Arial"/>
          <w:color w:val="666666"/>
          <w:sz w:val="24"/>
          <w:szCs w:val="24"/>
          <w:lang w:eastAsia="ru-RU"/>
        </w:rPr>
        <w:br/>
        <w:t xml:space="preserve">эксплуатацию рекламных конструкций на земельных </w:t>
      </w:r>
      <w:proofErr w:type="gramStart"/>
      <w:r w:rsidRPr="00811A6F">
        <w:rPr>
          <w:rFonts w:ascii="Arial" w:eastAsia="Times New Roman" w:hAnsi="Arial" w:cs="Arial"/>
          <w:color w:val="666666"/>
          <w:sz w:val="24"/>
          <w:szCs w:val="24"/>
          <w:lang w:eastAsia="ru-RU"/>
        </w:rPr>
        <w:t>участках,</w:t>
      </w:r>
      <w:r w:rsidRPr="00811A6F">
        <w:rPr>
          <w:rFonts w:ascii="Arial" w:eastAsia="Times New Roman" w:hAnsi="Arial" w:cs="Arial"/>
          <w:color w:val="666666"/>
          <w:sz w:val="24"/>
          <w:szCs w:val="24"/>
          <w:lang w:eastAsia="ru-RU"/>
        </w:rPr>
        <w:br/>
        <w:t>зданиях</w:t>
      </w:r>
      <w:proofErr w:type="gramEnd"/>
      <w:r w:rsidRPr="00811A6F">
        <w:rPr>
          <w:rFonts w:ascii="Arial" w:eastAsia="Times New Roman" w:hAnsi="Arial" w:cs="Arial"/>
          <w:color w:val="666666"/>
          <w:sz w:val="24"/>
          <w:szCs w:val="24"/>
          <w:lang w:eastAsia="ru-RU"/>
        </w:rPr>
        <w:t xml:space="preserve"> или ином недвижимом имуществе, находящемся в</w:t>
      </w:r>
      <w:r w:rsidRPr="00811A6F">
        <w:rPr>
          <w:rFonts w:ascii="Arial" w:eastAsia="Times New Roman" w:hAnsi="Arial" w:cs="Arial"/>
          <w:color w:val="666666"/>
          <w:sz w:val="24"/>
          <w:szCs w:val="24"/>
          <w:lang w:eastAsia="ru-RU"/>
        </w:rPr>
        <w:br/>
        <w:t>муниципальной собственности Богородского городского округа</w:t>
      </w:r>
      <w:r w:rsidRPr="00811A6F">
        <w:rPr>
          <w:rFonts w:ascii="Arial" w:eastAsia="Times New Roman" w:hAnsi="Arial" w:cs="Arial"/>
          <w:color w:val="666666"/>
          <w:sz w:val="24"/>
          <w:szCs w:val="24"/>
          <w:lang w:eastAsia="ru-RU"/>
        </w:rPr>
        <w:br/>
        <w:t>Московской области, а также земельном участке, государственная</w:t>
      </w:r>
      <w:r w:rsidRPr="00811A6F">
        <w:rPr>
          <w:rFonts w:ascii="Arial" w:eastAsia="Times New Roman" w:hAnsi="Arial" w:cs="Arial"/>
          <w:color w:val="666666"/>
          <w:sz w:val="24"/>
          <w:szCs w:val="24"/>
          <w:lang w:eastAsia="ru-RU"/>
        </w:rPr>
        <w:br/>
        <w:t>собственность на который не разграничена, находящемся на</w:t>
      </w:r>
      <w:r w:rsidRPr="00811A6F">
        <w:rPr>
          <w:rFonts w:ascii="Arial" w:eastAsia="Times New Roman" w:hAnsi="Arial" w:cs="Arial"/>
          <w:color w:val="666666"/>
          <w:sz w:val="24"/>
          <w:szCs w:val="24"/>
          <w:lang w:eastAsia="ru-RU"/>
        </w:rPr>
        <w:br/>
        <w:t>территории Богородского городского округа Московской области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Методика расчета годового размера оплаты по договорам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 Богородского городского округа Московской области, а также земельном участке, государственная собственность на который не разграничена, находящемся на территории Богородского городского округа Московской области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Годовой размер оплаты определяется по следующей формуле:</w:t>
      </w:r>
    </w:p>
    <w:p w:rsidR="00811A6F" w:rsidRPr="00811A6F" w:rsidRDefault="00811A6F" w:rsidP="00811A6F">
      <w:pPr>
        <w:spacing w:after="0" w:line="240" w:lineRule="auto"/>
        <w:jc w:val="center"/>
        <w:textAlignment w:val="baseline"/>
        <w:rPr>
          <w:rFonts w:ascii="Arial" w:eastAsia="Times New Roman" w:hAnsi="Arial" w:cs="Arial"/>
          <w:color w:val="666666"/>
          <w:sz w:val="24"/>
          <w:szCs w:val="24"/>
          <w:lang w:eastAsia="ru-RU"/>
        </w:rPr>
      </w:pPr>
      <w:r w:rsidRPr="00811A6F">
        <w:rPr>
          <w:rFonts w:ascii="Arial" w:eastAsia="Times New Roman" w:hAnsi="Arial" w:cs="Arial"/>
          <w:b/>
          <w:bCs/>
          <w:color w:val="666666"/>
          <w:sz w:val="24"/>
          <w:szCs w:val="24"/>
          <w:bdr w:val="none" w:sz="0" w:space="0" w:color="auto" w:frame="1"/>
          <w:lang w:eastAsia="ru-RU"/>
        </w:rPr>
        <w:t xml:space="preserve">S=БС X П X </w:t>
      </w:r>
      <w:proofErr w:type="spellStart"/>
      <w:r w:rsidRPr="00811A6F">
        <w:rPr>
          <w:rFonts w:ascii="Arial" w:eastAsia="Times New Roman" w:hAnsi="Arial" w:cs="Arial"/>
          <w:b/>
          <w:bCs/>
          <w:color w:val="666666"/>
          <w:sz w:val="24"/>
          <w:szCs w:val="24"/>
          <w:bdr w:val="none" w:sz="0" w:space="0" w:color="auto" w:frame="1"/>
          <w:lang w:eastAsia="ru-RU"/>
        </w:rPr>
        <w:t>Кп</w:t>
      </w:r>
      <w:proofErr w:type="spellEnd"/>
      <w:r w:rsidRPr="00811A6F">
        <w:rPr>
          <w:rFonts w:ascii="Arial" w:eastAsia="Times New Roman" w:hAnsi="Arial" w:cs="Arial"/>
          <w:b/>
          <w:bCs/>
          <w:color w:val="666666"/>
          <w:sz w:val="24"/>
          <w:szCs w:val="24"/>
          <w:bdr w:val="none" w:sz="0" w:space="0" w:color="auto" w:frame="1"/>
          <w:lang w:eastAsia="ru-RU"/>
        </w:rPr>
        <w:t xml:space="preserve"> X </w:t>
      </w:r>
      <w:proofErr w:type="spellStart"/>
      <w:r w:rsidRPr="00811A6F">
        <w:rPr>
          <w:rFonts w:ascii="Arial" w:eastAsia="Times New Roman" w:hAnsi="Arial" w:cs="Arial"/>
          <w:b/>
          <w:bCs/>
          <w:color w:val="666666"/>
          <w:sz w:val="24"/>
          <w:szCs w:val="24"/>
          <w:bdr w:val="none" w:sz="0" w:space="0" w:color="auto" w:frame="1"/>
          <w:lang w:eastAsia="ru-RU"/>
        </w:rPr>
        <w:t>Кт</w:t>
      </w:r>
      <w:proofErr w:type="spellEnd"/>
      <w:r w:rsidRPr="00811A6F">
        <w:rPr>
          <w:rFonts w:ascii="Arial" w:eastAsia="Times New Roman" w:hAnsi="Arial" w:cs="Arial"/>
          <w:b/>
          <w:bCs/>
          <w:color w:val="666666"/>
          <w:sz w:val="24"/>
          <w:szCs w:val="24"/>
          <w:bdr w:val="none" w:sz="0" w:space="0" w:color="auto" w:frame="1"/>
          <w:lang w:eastAsia="ru-RU"/>
        </w:rPr>
        <w:t xml:space="preserve"> X Кс X </w:t>
      </w:r>
      <w:proofErr w:type="spellStart"/>
      <w:r w:rsidRPr="00811A6F">
        <w:rPr>
          <w:rFonts w:ascii="Arial" w:eastAsia="Times New Roman" w:hAnsi="Arial" w:cs="Arial"/>
          <w:b/>
          <w:bCs/>
          <w:color w:val="666666"/>
          <w:sz w:val="24"/>
          <w:szCs w:val="24"/>
          <w:bdr w:val="none" w:sz="0" w:space="0" w:color="auto" w:frame="1"/>
          <w:lang w:eastAsia="ru-RU"/>
        </w:rPr>
        <w:t>Ктр</w:t>
      </w:r>
      <w:proofErr w:type="spellEnd"/>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b/>
          <w:bCs/>
          <w:color w:val="666666"/>
          <w:sz w:val="24"/>
          <w:szCs w:val="24"/>
          <w:bdr w:val="none" w:sz="0" w:space="0" w:color="auto" w:frame="1"/>
          <w:lang w:eastAsia="ru-RU"/>
        </w:rPr>
        <w:t>БС</w:t>
      </w:r>
      <w:r w:rsidRPr="00811A6F">
        <w:rPr>
          <w:rFonts w:ascii="Arial" w:eastAsia="Times New Roman" w:hAnsi="Arial" w:cs="Arial"/>
          <w:color w:val="666666"/>
          <w:sz w:val="24"/>
          <w:szCs w:val="24"/>
          <w:lang w:eastAsia="ru-RU"/>
        </w:rPr>
        <w:t xml:space="preserve"> - базовая ставка за 1 </w:t>
      </w:r>
      <w:proofErr w:type="spellStart"/>
      <w:r w:rsidRPr="00811A6F">
        <w:rPr>
          <w:rFonts w:ascii="Arial" w:eastAsia="Times New Roman" w:hAnsi="Arial" w:cs="Arial"/>
          <w:color w:val="666666"/>
          <w:sz w:val="24"/>
          <w:szCs w:val="24"/>
          <w:lang w:eastAsia="ru-RU"/>
        </w:rPr>
        <w:t>кв</w:t>
      </w:r>
      <w:proofErr w:type="spellEnd"/>
      <w:r w:rsidRPr="00811A6F">
        <w:rPr>
          <w:rFonts w:ascii="Arial" w:eastAsia="Times New Roman" w:hAnsi="Arial" w:cs="Arial"/>
          <w:color w:val="666666"/>
          <w:sz w:val="24"/>
          <w:szCs w:val="24"/>
          <w:lang w:eastAsia="ru-RU"/>
        </w:rPr>
        <w:t xml:space="preserve"> м (устанавливается Решением Совета депутатов Богородского</w:t>
      </w:r>
      <w:r w:rsidRPr="00811A6F">
        <w:rPr>
          <w:rFonts w:ascii="Arial" w:eastAsia="Times New Roman" w:hAnsi="Arial" w:cs="Arial"/>
          <w:color w:val="666666"/>
          <w:sz w:val="24"/>
          <w:szCs w:val="24"/>
          <w:lang w:eastAsia="ru-RU"/>
        </w:rPr>
        <w:br/>
        <w:t>городского округа Московской области);</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b/>
          <w:bCs/>
          <w:color w:val="666666"/>
          <w:sz w:val="24"/>
          <w:szCs w:val="24"/>
          <w:bdr w:val="none" w:sz="0" w:space="0" w:color="auto" w:frame="1"/>
          <w:lang w:eastAsia="ru-RU"/>
        </w:rPr>
        <w:t>П</w:t>
      </w:r>
      <w:r w:rsidRPr="00811A6F">
        <w:rPr>
          <w:rFonts w:ascii="Arial" w:eastAsia="Times New Roman" w:hAnsi="Arial" w:cs="Arial"/>
          <w:color w:val="666666"/>
          <w:sz w:val="24"/>
          <w:szCs w:val="24"/>
          <w:lang w:eastAsia="ru-RU"/>
        </w:rPr>
        <w:t> - площадь рекламного поля рекламной конструкции (</w:t>
      </w:r>
      <w:proofErr w:type="spellStart"/>
      <w:r w:rsidRPr="00811A6F">
        <w:rPr>
          <w:rFonts w:ascii="Arial" w:eastAsia="Times New Roman" w:hAnsi="Arial" w:cs="Arial"/>
          <w:color w:val="666666"/>
          <w:sz w:val="24"/>
          <w:szCs w:val="24"/>
          <w:lang w:eastAsia="ru-RU"/>
        </w:rPr>
        <w:t>кв.м</w:t>
      </w:r>
      <w:proofErr w:type="spellEnd"/>
      <w:r w:rsidRPr="00811A6F">
        <w:rPr>
          <w:rFonts w:ascii="Arial" w:eastAsia="Times New Roman" w:hAnsi="Arial" w:cs="Arial"/>
          <w:color w:val="666666"/>
          <w:sz w:val="24"/>
          <w:szCs w:val="24"/>
          <w:lang w:eastAsia="ru-RU"/>
        </w:rPr>
        <w:t>)</w:t>
      </w:r>
    </w:p>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proofErr w:type="spellStart"/>
      <w:r w:rsidRPr="00811A6F">
        <w:rPr>
          <w:rFonts w:ascii="Arial" w:eastAsia="Times New Roman" w:hAnsi="Arial" w:cs="Arial"/>
          <w:b/>
          <w:bCs/>
          <w:color w:val="666666"/>
          <w:sz w:val="24"/>
          <w:szCs w:val="24"/>
          <w:bdr w:val="none" w:sz="0" w:space="0" w:color="auto" w:frame="1"/>
          <w:lang w:eastAsia="ru-RU"/>
        </w:rPr>
        <w:t>Кп</w:t>
      </w:r>
      <w:proofErr w:type="spellEnd"/>
      <w:r w:rsidRPr="00811A6F">
        <w:rPr>
          <w:rFonts w:ascii="Arial" w:eastAsia="Times New Roman" w:hAnsi="Arial" w:cs="Arial"/>
          <w:color w:val="666666"/>
          <w:sz w:val="24"/>
          <w:szCs w:val="24"/>
          <w:lang w:eastAsia="ru-RU"/>
        </w:rPr>
        <w:t> — понижающий коэффициент, отражающий зависимость размера оплаты от площади</w:t>
      </w:r>
    </w:p>
    <w:tbl>
      <w:tblPr>
        <w:tblW w:w="12570" w:type="dxa"/>
        <w:tblCellMar>
          <w:left w:w="0" w:type="dxa"/>
          <w:right w:w="0" w:type="dxa"/>
        </w:tblCellMar>
        <w:tblLook w:val="04A0" w:firstRow="1" w:lastRow="0" w:firstColumn="1" w:lastColumn="0" w:noHBand="0" w:noVBand="1"/>
      </w:tblPr>
      <w:tblGrid>
        <w:gridCol w:w="1633"/>
        <w:gridCol w:w="2392"/>
        <w:gridCol w:w="2336"/>
        <w:gridCol w:w="2696"/>
        <w:gridCol w:w="3513"/>
      </w:tblGrid>
      <w:tr w:rsidR="00811A6F" w:rsidRPr="00811A6F" w:rsidTr="00811A6F">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п</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от 0 до 17 кв. м</w:t>
            </w:r>
          </w:p>
        </w:tc>
        <w:tc>
          <w:tcPr>
            <w:tcW w:w="18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от 18 до 54 </w:t>
            </w:r>
            <w:proofErr w:type="spellStart"/>
            <w:r w:rsidRPr="00811A6F">
              <w:rPr>
                <w:rFonts w:ascii="Arial" w:eastAsia="Times New Roman" w:hAnsi="Arial" w:cs="Arial"/>
                <w:color w:val="666666"/>
                <w:sz w:val="24"/>
                <w:szCs w:val="24"/>
                <w:lang w:eastAsia="ru-RU"/>
              </w:rPr>
              <w:t>кв.м</w:t>
            </w:r>
            <w:proofErr w:type="spellEnd"/>
          </w:p>
        </w:tc>
        <w:tc>
          <w:tcPr>
            <w:tcW w:w="21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от 54 до 90 кв. м</w:t>
            </w:r>
          </w:p>
        </w:tc>
        <w:tc>
          <w:tcPr>
            <w:tcW w:w="27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от 90 и более кв. м</w:t>
            </w:r>
          </w:p>
        </w:tc>
      </w:tr>
      <w:tr w:rsidR="00811A6F" w:rsidRPr="00811A6F" w:rsidTr="00811A6F">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proofErr w:type="spellStart"/>
            <w:r w:rsidRPr="00811A6F">
              <w:rPr>
                <w:rFonts w:ascii="Arial" w:eastAsia="Times New Roman" w:hAnsi="Arial" w:cs="Arial"/>
                <w:b/>
                <w:bCs/>
                <w:color w:val="666666"/>
                <w:sz w:val="24"/>
                <w:szCs w:val="24"/>
                <w:bdr w:val="none" w:sz="0" w:space="0" w:color="auto" w:frame="1"/>
                <w:lang w:eastAsia="ru-RU"/>
              </w:rPr>
              <w:t>Кп</w:t>
            </w:r>
            <w:proofErr w:type="spellEnd"/>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w:t>
            </w:r>
          </w:p>
        </w:tc>
        <w:tc>
          <w:tcPr>
            <w:tcW w:w="18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0,8</w:t>
            </w:r>
          </w:p>
        </w:tc>
        <w:tc>
          <w:tcPr>
            <w:tcW w:w="21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0,6</w:t>
            </w:r>
          </w:p>
        </w:tc>
        <w:tc>
          <w:tcPr>
            <w:tcW w:w="27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0.4</w:t>
            </w:r>
          </w:p>
        </w:tc>
      </w:tr>
    </w:tbl>
    <w:p w:rsidR="00811A6F" w:rsidRPr="00811A6F" w:rsidRDefault="00811A6F" w:rsidP="00811A6F">
      <w:pPr>
        <w:spacing w:after="0" w:line="240" w:lineRule="auto"/>
        <w:rPr>
          <w:rFonts w:ascii="Times New Roman" w:eastAsia="Times New Roman" w:hAnsi="Times New Roman" w:cs="Times New Roman"/>
          <w:vanish/>
          <w:sz w:val="24"/>
          <w:szCs w:val="24"/>
          <w:lang w:eastAsia="ru-RU"/>
        </w:rPr>
      </w:pPr>
    </w:p>
    <w:tbl>
      <w:tblPr>
        <w:tblW w:w="12570" w:type="dxa"/>
        <w:tblCellMar>
          <w:left w:w="0" w:type="dxa"/>
          <w:right w:w="0" w:type="dxa"/>
        </w:tblCellMar>
        <w:tblLook w:val="04A0" w:firstRow="1" w:lastRow="0" w:firstColumn="1" w:lastColumn="0" w:noHBand="0" w:noVBand="1"/>
      </w:tblPr>
      <w:tblGrid>
        <w:gridCol w:w="12570"/>
      </w:tblGrid>
      <w:tr w:rsidR="00811A6F" w:rsidRPr="00811A6F" w:rsidTr="00811A6F">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proofErr w:type="spellStart"/>
            <w:r w:rsidRPr="00811A6F">
              <w:rPr>
                <w:rFonts w:ascii="Arial" w:eastAsia="Times New Roman" w:hAnsi="Arial" w:cs="Arial"/>
                <w:b/>
                <w:bCs/>
                <w:color w:val="666666"/>
                <w:sz w:val="24"/>
                <w:szCs w:val="24"/>
                <w:bdr w:val="none" w:sz="0" w:space="0" w:color="auto" w:frame="1"/>
                <w:lang w:eastAsia="ru-RU"/>
              </w:rPr>
              <w:t>Кт</w:t>
            </w:r>
            <w:proofErr w:type="spellEnd"/>
            <w:r w:rsidRPr="00811A6F">
              <w:rPr>
                <w:rFonts w:ascii="Arial" w:eastAsia="Times New Roman" w:hAnsi="Arial" w:cs="Arial"/>
                <w:color w:val="666666"/>
                <w:sz w:val="24"/>
                <w:szCs w:val="24"/>
                <w:lang w:eastAsia="ru-RU"/>
              </w:rPr>
              <w:t> - коэффициент, учитывающий особенности размещения и типы рекламных конструкций:</w:t>
            </w:r>
          </w:p>
        </w:tc>
      </w:tr>
    </w:tbl>
    <w:p w:rsidR="00811A6F" w:rsidRPr="00811A6F" w:rsidRDefault="00811A6F" w:rsidP="00811A6F">
      <w:pPr>
        <w:spacing w:after="0" w:line="240" w:lineRule="auto"/>
        <w:rPr>
          <w:rFonts w:ascii="Times New Roman" w:eastAsia="Times New Roman" w:hAnsi="Times New Roman" w:cs="Times New Roman"/>
          <w:vanish/>
          <w:sz w:val="24"/>
          <w:szCs w:val="24"/>
          <w:lang w:eastAsia="ru-RU"/>
        </w:rPr>
      </w:pPr>
    </w:p>
    <w:tbl>
      <w:tblPr>
        <w:tblW w:w="12570" w:type="dxa"/>
        <w:tblCellMar>
          <w:left w:w="0" w:type="dxa"/>
          <w:right w:w="0" w:type="dxa"/>
        </w:tblCellMar>
        <w:tblLook w:val="04A0" w:firstRow="1" w:lastRow="0" w:firstColumn="1" w:lastColumn="0" w:noHBand="0" w:noVBand="1"/>
      </w:tblPr>
      <w:tblGrid>
        <w:gridCol w:w="8183"/>
        <w:gridCol w:w="4387"/>
      </w:tblGrid>
      <w:tr w:rsidR="00811A6F" w:rsidRPr="00811A6F" w:rsidTr="00811A6F">
        <w:tc>
          <w:tcPr>
            <w:tcW w:w="64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Тип рекламной конструкции</w:t>
            </w: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Кс</w:t>
            </w:r>
          </w:p>
        </w:tc>
      </w:tr>
      <w:tr w:rsidR="00811A6F" w:rsidRPr="00811A6F" w:rsidTr="00811A6F">
        <w:tc>
          <w:tcPr>
            <w:tcW w:w="64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Конструкции, обеспечивающие оформление объектов</w:t>
            </w:r>
            <w:r w:rsidRPr="00811A6F">
              <w:rPr>
                <w:rFonts w:ascii="Arial" w:eastAsia="Times New Roman" w:hAnsi="Arial" w:cs="Arial"/>
                <w:color w:val="666666"/>
                <w:sz w:val="24"/>
                <w:szCs w:val="24"/>
                <w:lang w:eastAsia="ru-RU"/>
              </w:rPr>
              <w:br/>
              <w:t>строительства</w:t>
            </w: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0,8</w:t>
            </w:r>
          </w:p>
        </w:tc>
      </w:tr>
      <w:tr w:rsidR="00811A6F" w:rsidRPr="00811A6F" w:rsidTr="00811A6F">
        <w:tc>
          <w:tcPr>
            <w:tcW w:w="64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Конструкции в составе остановочных павильонов</w:t>
            </w:r>
            <w:r w:rsidRPr="00811A6F">
              <w:rPr>
                <w:rFonts w:ascii="Arial" w:eastAsia="Times New Roman" w:hAnsi="Arial" w:cs="Arial"/>
                <w:color w:val="666666"/>
                <w:sz w:val="24"/>
                <w:szCs w:val="24"/>
                <w:lang w:eastAsia="ru-RU"/>
              </w:rPr>
              <w:br/>
              <w:t>общественного транспорта</w:t>
            </w: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1,2</w:t>
            </w:r>
          </w:p>
        </w:tc>
      </w:tr>
      <w:tr w:rsidR="00811A6F" w:rsidRPr="00811A6F" w:rsidTr="00811A6F">
        <w:tc>
          <w:tcPr>
            <w:tcW w:w="64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Остановки городского транспорта</w:t>
            </w: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2,2</w:t>
            </w:r>
          </w:p>
        </w:tc>
      </w:tr>
      <w:tr w:rsidR="00811A6F" w:rsidRPr="00811A6F" w:rsidTr="00811A6F">
        <w:tc>
          <w:tcPr>
            <w:tcW w:w="64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Щитовые отдельно стоящие рекламные конструкции</w:t>
            </w: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1,0</w:t>
            </w:r>
          </w:p>
        </w:tc>
      </w:tr>
      <w:tr w:rsidR="00811A6F" w:rsidRPr="00811A6F" w:rsidTr="00811A6F">
        <w:tc>
          <w:tcPr>
            <w:tcW w:w="64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В остальных случаях</w:t>
            </w: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1,0</w:t>
            </w:r>
          </w:p>
        </w:tc>
      </w:tr>
      <w:tr w:rsidR="00811A6F" w:rsidRPr="00811A6F" w:rsidTr="00811A6F">
        <w:tc>
          <w:tcPr>
            <w:tcW w:w="64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b/>
                <w:bCs/>
                <w:color w:val="666666"/>
                <w:sz w:val="24"/>
                <w:szCs w:val="24"/>
                <w:bdr w:val="none" w:sz="0" w:space="0" w:color="auto" w:frame="1"/>
                <w:lang w:eastAsia="ru-RU"/>
              </w:rPr>
              <w:t> </w:t>
            </w: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b/>
                <w:bCs/>
                <w:color w:val="666666"/>
                <w:sz w:val="24"/>
                <w:szCs w:val="24"/>
                <w:bdr w:val="none" w:sz="0" w:space="0" w:color="auto" w:frame="1"/>
                <w:lang w:eastAsia="ru-RU"/>
              </w:rPr>
              <w:t> </w:t>
            </w:r>
          </w:p>
        </w:tc>
      </w:tr>
    </w:tbl>
    <w:p w:rsidR="00811A6F" w:rsidRPr="00811A6F" w:rsidRDefault="00811A6F" w:rsidP="00811A6F">
      <w:pPr>
        <w:spacing w:after="0" w:line="240" w:lineRule="auto"/>
        <w:rPr>
          <w:rFonts w:ascii="Times New Roman" w:eastAsia="Times New Roman" w:hAnsi="Times New Roman" w:cs="Times New Roman"/>
          <w:vanish/>
          <w:sz w:val="24"/>
          <w:szCs w:val="24"/>
          <w:lang w:eastAsia="ru-RU"/>
        </w:rPr>
      </w:pPr>
    </w:p>
    <w:tbl>
      <w:tblPr>
        <w:tblW w:w="12570" w:type="dxa"/>
        <w:tblCellMar>
          <w:left w:w="0" w:type="dxa"/>
          <w:right w:w="0" w:type="dxa"/>
        </w:tblCellMar>
        <w:tblLook w:val="04A0" w:firstRow="1" w:lastRow="0" w:firstColumn="1" w:lastColumn="0" w:noHBand="0" w:noVBand="1"/>
      </w:tblPr>
      <w:tblGrid>
        <w:gridCol w:w="12570"/>
      </w:tblGrid>
      <w:tr w:rsidR="00811A6F" w:rsidRPr="00811A6F" w:rsidTr="00811A6F">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b/>
                <w:bCs/>
                <w:color w:val="666666"/>
                <w:sz w:val="24"/>
                <w:szCs w:val="24"/>
                <w:bdr w:val="none" w:sz="0" w:space="0" w:color="auto" w:frame="1"/>
                <w:lang w:eastAsia="ru-RU"/>
              </w:rPr>
              <w:t>Кс</w:t>
            </w:r>
            <w:r w:rsidRPr="00811A6F">
              <w:rPr>
                <w:rFonts w:ascii="Arial" w:eastAsia="Times New Roman" w:hAnsi="Arial" w:cs="Arial"/>
                <w:color w:val="666666"/>
                <w:sz w:val="24"/>
                <w:szCs w:val="24"/>
                <w:lang w:eastAsia="ru-RU"/>
              </w:rPr>
              <w:t> - коэффициент, стимулирующий внедрение новых технологии:</w:t>
            </w:r>
          </w:p>
        </w:tc>
      </w:tr>
    </w:tbl>
    <w:p w:rsidR="00811A6F" w:rsidRPr="00811A6F" w:rsidRDefault="00811A6F" w:rsidP="00811A6F">
      <w:pPr>
        <w:spacing w:after="0" w:line="240" w:lineRule="auto"/>
        <w:rPr>
          <w:rFonts w:ascii="Times New Roman" w:eastAsia="Times New Roman" w:hAnsi="Times New Roman" w:cs="Times New Roman"/>
          <w:vanish/>
          <w:sz w:val="24"/>
          <w:szCs w:val="24"/>
          <w:lang w:eastAsia="ru-RU"/>
        </w:rPr>
      </w:pPr>
    </w:p>
    <w:tbl>
      <w:tblPr>
        <w:tblW w:w="12570" w:type="dxa"/>
        <w:tblCellMar>
          <w:left w:w="0" w:type="dxa"/>
          <w:right w:w="0" w:type="dxa"/>
        </w:tblCellMar>
        <w:tblLook w:val="04A0" w:firstRow="1" w:lastRow="0" w:firstColumn="1" w:lastColumn="0" w:noHBand="0" w:noVBand="1"/>
      </w:tblPr>
      <w:tblGrid>
        <w:gridCol w:w="7569"/>
        <w:gridCol w:w="5001"/>
      </w:tblGrid>
      <w:tr w:rsidR="00811A6F" w:rsidRPr="00811A6F" w:rsidTr="00811A6F">
        <w:tc>
          <w:tcPr>
            <w:tcW w:w="59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Технологическая характеристика</w:t>
            </w:r>
          </w:p>
        </w:tc>
        <w:tc>
          <w:tcPr>
            <w:tcW w:w="39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proofErr w:type="spellStart"/>
            <w:r w:rsidRPr="00811A6F">
              <w:rPr>
                <w:rFonts w:ascii="Arial" w:eastAsia="Times New Roman" w:hAnsi="Arial" w:cs="Arial"/>
                <w:color w:val="666666"/>
                <w:sz w:val="24"/>
                <w:szCs w:val="24"/>
                <w:lang w:eastAsia="ru-RU"/>
              </w:rPr>
              <w:t>Кт</w:t>
            </w:r>
            <w:proofErr w:type="spellEnd"/>
          </w:p>
        </w:tc>
      </w:tr>
      <w:tr w:rsidR="00811A6F" w:rsidRPr="00811A6F" w:rsidTr="00811A6F">
        <w:tc>
          <w:tcPr>
            <w:tcW w:w="59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Отсутствие подсвета конструкции</w:t>
            </w:r>
          </w:p>
        </w:tc>
        <w:tc>
          <w:tcPr>
            <w:tcW w:w="39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1,1</w:t>
            </w:r>
          </w:p>
        </w:tc>
      </w:tr>
      <w:tr w:rsidR="00811A6F" w:rsidRPr="00811A6F" w:rsidTr="00811A6F">
        <w:tc>
          <w:tcPr>
            <w:tcW w:w="59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Наличие внутреннего подсвета конструкции</w:t>
            </w:r>
          </w:p>
        </w:tc>
        <w:tc>
          <w:tcPr>
            <w:tcW w:w="39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0,7</w:t>
            </w:r>
          </w:p>
        </w:tc>
      </w:tr>
      <w:tr w:rsidR="00811A6F" w:rsidRPr="00811A6F" w:rsidTr="00811A6F">
        <w:tc>
          <w:tcPr>
            <w:tcW w:w="59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Наличие внешнего подсвета конструкции</w:t>
            </w:r>
          </w:p>
        </w:tc>
        <w:tc>
          <w:tcPr>
            <w:tcW w:w="39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0,8</w:t>
            </w:r>
          </w:p>
        </w:tc>
      </w:tr>
      <w:tr w:rsidR="00811A6F" w:rsidRPr="00811A6F" w:rsidTr="00811A6F">
        <w:tc>
          <w:tcPr>
            <w:tcW w:w="59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Конструкции с автоматической сменой </w:t>
            </w:r>
            <w:proofErr w:type="gramStart"/>
            <w:r w:rsidRPr="00811A6F">
              <w:rPr>
                <w:rFonts w:ascii="Arial" w:eastAsia="Times New Roman" w:hAnsi="Arial" w:cs="Arial"/>
                <w:color w:val="666666"/>
                <w:sz w:val="24"/>
                <w:szCs w:val="24"/>
                <w:lang w:eastAsia="ru-RU"/>
              </w:rPr>
              <w:t>изображения,</w:t>
            </w:r>
            <w:r w:rsidRPr="00811A6F">
              <w:rPr>
                <w:rFonts w:ascii="Arial" w:eastAsia="Times New Roman" w:hAnsi="Arial" w:cs="Arial"/>
                <w:color w:val="666666"/>
                <w:sz w:val="24"/>
                <w:szCs w:val="24"/>
                <w:lang w:eastAsia="ru-RU"/>
              </w:rPr>
              <w:br/>
              <w:t>электронные</w:t>
            </w:r>
            <w:proofErr w:type="gramEnd"/>
            <w:r w:rsidRPr="00811A6F">
              <w:rPr>
                <w:rFonts w:ascii="Arial" w:eastAsia="Times New Roman" w:hAnsi="Arial" w:cs="Arial"/>
                <w:color w:val="666666"/>
                <w:sz w:val="24"/>
                <w:szCs w:val="24"/>
                <w:lang w:eastAsia="ru-RU"/>
              </w:rPr>
              <w:t xml:space="preserve"> табло и другие сложные конструкции</w:t>
            </w:r>
          </w:p>
        </w:tc>
        <w:tc>
          <w:tcPr>
            <w:tcW w:w="39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0,6</w:t>
            </w:r>
          </w:p>
        </w:tc>
      </w:tr>
      <w:tr w:rsidR="00811A6F" w:rsidRPr="00811A6F" w:rsidTr="00811A6F">
        <w:tc>
          <w:tcPr>
            <w:tcW w:w="59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Конструкции с автоматической сменой </w:t>
            </w:r>
            <w:proofErr w:type="gramStart"/>
            <w:r w:rsidRPr="00811A6F">
              <w:rPr>
                <w:rFonts w:ascii="Arial" w:eastAsia="Times New Roman" w:hAnsi="Arial" w:cs="Arial"/>
                <w:color w:val="666666"/>
                <w:sz w:val="24"/>
                <w:szCs w:val="24"/>
                <w:lang w:eastAsia="ru-RU"/>
              </w:rPr>
              <w:t>изображения,</w:t>
            </w:r>
            <w:r w:rsidRPr="00811A6F">
              <w:rPr>
                <w:rFonts w:ascii="Arial" w:eastAsia="Times New Roman" w:hAnsi="Arial" w:cs="Arial"/>
                <w:color w:val="666666"/>
                <w:sz w:val="24"/>
                <w:szCs w:val="24"/>
                <w:lang w:eastAsia="ru-RU"/>
              </w:rPr>
              <w:br/>
              <w:t>электронные</w:t>
            </w:r>
            <w:proofErr w:type="gramEnd"/>
            <w:r w:rsidRPr="00811A6F">
              <w:rPr>
                <w:rFonts w:ascii="Arial" w:eastAsia="Times New Roman" w:hAnsi="Arial" w:cs="Arial"/>
                <w:color w:val="666666"/>
                <w:sz w:val="24"/>
                <w:szCs w:val="24"/>
                <w:lang w:eastAsia="ru-RU"/>
              </w:rPr>
              <w:t xml:space="preserve"> табло и другие сложные конструкции с</w:t>
            </w:r>
            <w:r w:rsidRPr="00811A6F">
              <w:rPr>
                <w:rFonts w:ascii="Arial" w:eastAsia="Times New Roman" w:hAnsi="Arial" w:cs="Arial"/>
                <w:color w:val="666666"/>
                <w:sz w:val="24"/>
                <w:szCs w:val="24"/>
                <w:lang w:eastAsia="ru-RU"/>
              </w:rPr>
              <w:br/>
              <w:t>наличием внутреннего или внешнего подсвета</w:t>
            </w:r>
          </w:p>
        </w:tc>
        <w:tc>
          <w:tcPr>
            <w:tcW w:w="39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0,5</w:t>
            </w:r>
          </w:p>
        </w:tc>
      </w:tr>
      <w:tr w:rsidR="00811A6F" w:rsidRPr="00811A6F" w:rsidTr="00811A6F">
        <w:tc>
          <w:tcPr>
            <w:tcW w:w="59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В остальных случаях</w:t>
            </w:r>
          </w:p>
        </w:tc>
        <w:tc>
          <w:tcPr>
            <w:tcW w:w="39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1,0</w:t>
            </w:r>
          </w:p>
        </w:tc>
      </w:tr>
    </w:tbl>
    <w:p w:rsidR="00811A6F" w:rsidRPr="00811A6F" w:rsidRDefault="00811A6F" w:rsidP="00811A6F">
      <w:pPr>
        <w:spacing w:after="0" w:line="240" w:lineRule="auto"/>
        <w:rPr>
          <w:rFonts w:ascii="Times New Roman" w:eastAsia="Times New Roman" w:hAnsi="Times New Roman" w:cs="Times New Roman"/>
          <w:vanish/>
          <w:sz w:val="24"/>
          <w:szCs w:val="24"/>
          <w:lang w:eastAsia="ru-RU"/>
        </w:rPr>
      </w:pPr>
    </w:p>
    <w:tbl>
      <w:tblPr>
        <w:tblW w:w="12570" w:type="dxa"/>
        <w:tblCellMar>
          <w:left w:w="0" w:type="dxa"/>
          <w:right w:w="0" w:type="dxa"/>
        </w:tblCellMar>
        <w:tblLook w:val="04A0" w:firstRow="1" w:lastRow="0" w:firstColumn="1" w:lastColumn="0" w:noHBand="0" w:noVBand="1"/>
      </w:tblPr>
      <w:tblGrid>
        <w:gridCol w:w="12570"/>
      </w:tblGrid>
      <w:tr w:rsidR="00811A6F" w:rsidRPr="00811A6F" w:rsidTr="00811A6F">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proofErr w:type="spellStart"/>
            <w:r w:rsidRPr="00811A6F">
              <w:rPr>
                <w:rFonts w:ascii="Arial" w:eastAsia="Times New Roman" w:hAnsi="Arial" w:cs="Arial"/>
                <w:b/>
                <w:bCs/>
                <w:color w:val="666666"/>
                <w:sz w:val="24"/>
                <w:szCs w:val="24"/>
                <w:bdr w:val="none" w:sz="0" w:space="0" w:color="auto" w:frame="1"/>
                <w:lang w:eastAsia="ru-RU"/>
              </w:rPr>
              <w:t>Ктр</w:t>
            </w:r>
            <w:proofErr w:type="spellEnd"/>
            <w:r w:rsidRPr="00811A6F">
              <w:rPr>
                <w:rFonts w:ascii="Arial" w:eastAsia="Times New Roman" w:hAnsi="Arial" w:cs="Arial"/>
                <w:color w:val="666666"/>
                <w:sz w:val="24"/>
                <w:szCs w:val="24"/>
                <w:lang w:eastAsia="ru-RU"/>
              </w:rPr>
              <w:t> - коэффициент, учитывающий особенности территориального размещения</w:t>
            </w:r>
          </w:p>
        </w:tc>
      </w:tr>
    </w:tbl>
    <w:p w:rsidR="00811A6F" w:rsidRPr="00811A6F" w:rsidRDefault="00811A6F" w:rsidP="00811A6F">
      <w:pPr>
        <w:spacing w:after="0" w:line="240" w:lineRule="auto"/>
        <w:rPr>
          <w:rFonts w:ascii="Times New Roman" w:eastAsia="Times New Roman" w:hAnsi="Times New Roman" w:cs="Times New Roman"/>
          <w:vanish/>
          <w:sz w:val="24"/>
          <w:szCs w:val="24"/>
          <w:lang w:eastAsia="ru-RU"/>
        </w:rPr>
      </w:pPr>
    </w:p>
    <w:tbl>
      <w:tblPr>
        <w:tblW w:w="12570" w:type="dxa"/>
        <w:tblCellMar>
          <w:left w:w="0" w:type="dxa"/>
          <w:right w:w="0" w:type="dxa"/>
        </w:tblCellMar>
        <w:tblLook w:val="04A0" w:firstRow="1" w:lastRow="0" w:firstColumn="1" w:lastColumn="0" w:noHBand="0" w:noVBand="1"/>
      </w:tblPr>
      <w:tblGrid>
        <w:gridCol w:w="5207"/>
        <w:gridCol w:w="1969"/>
        <w:gridCol w:w="1798"/>
        <w:gridCol w:w="1798"/>
        <w:gridCol w:w="1798"/>
      </w:tblGrid>
      <w:tr w:rsidR="00811A6F" w:rsidRPr="00811A6F" w:rsidTr="00811A6F">
        <w:tc>
          <w:tcPr>
            <w:tcW w:w="412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tc>
        <w:tc>
          <w:tcPr>
            <w:tcW w:w="5820" w:type="dxa"/>
            <w:gridSpan w:val="4"/>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Удаленность от Московской кольцевой</w:t>
            </w:r>
            <w:r w:rsidRPr="00811A6F">
              <w:rPr>
                <w:rFonts w:ascii="Arial" w:eastAsia="Times New Roman" w:hAnsi="Arial" w:cs="Arial"/>
                <w:color w:val="666666"/>
                <w:sz w:val="24"/>
                <w:szCs w:val="24"/>
                <w:lang w:eastAsia="ru-RU"/>
              </w:rPr>
              <w:br/>
              <w:t>автомобильной дороги (МКАД), км</w:t>
            </w:r>
          </w:p>
        </w:tc>
      </w:tr>
      <w:tr w:rsidR="00811A6F" w:rsidRPr="00811A6F" w:rsidTr="00811A6F">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1A6F" w:rsidRPr="00811A6F" w:rsidRDefault="00811A6F" w:rsidP="00811A6F">
            <w:pPr>
              <w:spacing w:after="0" w:line="240" w:lineRule="auto"/>
              <w:rPr>
                <w:rFonts w:ascii="Arial" w:eastAsia="Times New Roman" w:hAnsi="Arial" w:cs="Arial"/>
                <w:color w:val="666666"/>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30-40</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40-50</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50-60</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60-70</w:t>
            </w:r>
          </w:p>
        </w:tc>
      </w:tr>
      <w:tr w:rsidR="00811A6F" w:rsidRPr="00811A6F" w:rsidTr="00811A6F">
        <w:tc>
          <w:tcPr>
            <w:tcW w:w="412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Автомобильные дороги</w:t>
            </w:r>
            <w:r w:rsidRPr="00811A6F">
              <w:rPr>
                <w:rFonts w:ascii="Arial" w:eastAsia="Times New Roman" w:hAnsi="Arial" w:cs="Arial"/>
                <w:color w:val="666666"/>
                <w:sz w:val="24"/>
                <w:szCs w:val="24"/>
                <w:lang w:eastAsia="ru-RU"/>
              </w:rPr>
              <w:br/>
              <w:t>федерального значения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w:t>
            </w:r>
          </w:p>
        </w:tc>
      </w:tr>
      <w:tr w:rsidR="00811A6F" w:rsidRPr="00811A6F" w:rsidTr="00811A6F">
        <w:tc>
          <w:tcPr>
            <w:tcW w:w="412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Автомобильные дороги</w:t>
            </w:r>
            <w:r w:rsidRPr="00811A6F">
              <w:rPr>
                <w:rFonts w:ascii="Arial" w:eastAsia="Times New Roman" w:hAnsi="Arial" w:cs="Arial"/>
                <w:color w:val="666666"/>
                <w:sz w:val="24"/>
                <w:szCs w:val="24"/>
                <w:lang w:eastAsia="ru-RU"/>
              </w:rPr>
              <w:br/>
              <w:t>регионального значения</w:t>
            </w: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0,6</w:t>
            </w:r>
          </w:p>
        </w:tc>
        <w:tc>
          <w:tcPr>
            <w:tcW w:w="2850"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0,5</w:t>
            </w:r>
          </w:p>
        </w:tc>
      </w:tr>
      <w:tr w:rsidR="00811A6F" w:rsidRPr="00811A6F" w:rsidTr="00811A6F">
        <w:tc>
          <w:tcPr>
            <w:tcW w:w="412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Автомобильные дороги</w:t>
            </w:r>
            <w:r w:rsidRPr="00811A6F">
              <w:rPr>
                <w:rFonts w:ascii="Arial" w:eastAsia="Times New Roman" w:hAnsi="Arial" w:cs="Arial"/>
                <w:color w:val="666666"/>
                <w:sz w:val="24"/>
                <w:szCs w:val="24"/>
                <w:lang w:eastAsia="ru-RU"/>
              </w:rPr>
              <w:br/>
              <w:t>муниципального значения</w:t>
            </w:r>
          </w:p>
        </w:tc>
        <w:tc>
          <w:tcPr>
            <w:tcW w:w="5820" w:type="dxa"/>
            <w:gridSpan w:val="4"/>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0,4</w:t>
            </w:r>
          </w:p>
        </w:tc>
      </w:tr>
      <w:tr w:rsidR="00811A6F" w:rsidRPr="00811A6F" w:rsidTr="00811A6F">
        <w:tc>
          <w:tcPr>
            <w:tcW w:w="412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Город (центральная часть)</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1,5</w:t>
            </w:r>
          </w:p>
        </w:tc>
        <w:tc>
          <w:tcPr>
            <w:tcW w:w="2850"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1,0</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0,8</w:t>
            </w:r>
          </w:p>
        </w:tc>
      </w:tr>
      <w:tr w:rsidR="00811A6F" w:rsidRPr="00811A6F" w:rsidTr="00811A6F">
        <w:tc>
          <w:tcPr>
            <w:tcW w:w="412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 xml:space="preserve">Г </w:t>
            </w:r>
            <w:proofErr w:type="spellStart"/>
            <w:r w:rsidRPr="00811A6F">
              <w:rPr>
                <w:rFonts w:ascii="Arial" w:eastAsia="Times New Roman" w:hAnsi="Arial" w:cs="Arial"/>
                <w:color w:val="666666"/>
                <w:sz w:val="24"/>
                <w:szCs w:val="24"/>
                <w:lang w:eastAsia="ru-RU"/>
              </w:rPr>
              <w:t>ород</w:t>
            </w:r>
            <w:proofErr w:type="spellEnd"/>
            <w:r w:rsidRPr="00811A6F">
              <w:rPr>
                <w:rFonts w:ascii="Arial" w:eastAsia="Times New Roman" w:hAnsi="Arial" w:cs="Arial"/>
                <w:color w:val="666666"/>
                <w:sz w:val="24"/>
                <w:szCs w:val="24"/>
                <w:lang w:eastAsia="ru-RU"/>
              </w:rPr>
              <w:t xml:space="preserve"> (остальная часть)</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1,0</w:t>
            </w:r>
          </w:p>
        </w:tc>
        <w:tc>
          <w:tcPr>
            <w:tcW w:w="2850"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0,8</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0.6</w:t>
            </w:r>
          </w:p>
        </w:tc>
      </w:tr>
      <w:tr w:rsidR="00811A6F" w:rsidRPr="00811A6F" w:rsidTr="00811A6F">
        <w:tc>
          <w:tcPr>
            <w:tcW w:w="412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proofErr w:type="gramStart"/>
            <w:r w:rsidRPr="00811A6F">
              <w:rPr>
                <w:rFonts w:ascii="Arial" w:eastAsia="Times New Roman" w:hAnsi="Arial" w:cs="Arial"/>
                <w:color w:val="666666"/>
                <w:sz w:val="24"/>
                <w:szCs w:val="24"/>
                <w:lang w:eastAsia="ru-RU"/>
              </w:rPr>
              <w:t>Сельские территории и территории</w:t>
            </w:r>
            <w:proofErr w:type="gramEnd"/>
            <w:r w:rsidRPr="00811A6F">
              <w:rPr>
                <w:rFonts w:ascii="Arial" w:eastAsia="Times New Roman" w:hAnsi="Arial" w:cs="Arial"/>
                <w:color w:val="666666"/>
                <w:sz w:val="24"/>
                <w:szCs w:val="24"/>
                <w:lang w:eastAsia="ru-RU"/>
              </w:rPr>
              <w:br/>
              <w:t>не вошедшие в вышеперечисленные</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0,8</w:t>
            </w:r>
          </w:p>
        </w:tc>
        <w:tc>
          <w:tcPr>
            <w:tcW w:w="2850"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0,6</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811A6F" w:rsidRPr="00811A6F" w:rsidRDefault="00811A6F" w:rsidP="00811A6F">
            <w:pPr>
              <w:spacing w:after="0" w:line="240" w:lineRule="auto"/>
              <w:textAlignment w:val="baseline"/>
              <w:rPr>
                <w:rFonts w:ascii="Arial" w:eastAsia="Times New Roman" w:hAnsi="Arial" w:cs="Arial"/>
                <w:color w:val="666666"/>
                <w:sz w:val="24"/>
                <w:szCs w:val="24"/>
                <w:lang w:eastAsia="ru-RU"/>
              </w:rPr>
            </w:pPr>
            <w:r w:rsidRPr="00811A6F">
              <w:rPr>
                <w:rFonts w:ascii="Arial" w:eastAsia="Times New Roman" w:hAnsi="Arial" w:cs="Arial"/>
                <w:color w:val="666666"/>
                <w:sz w:val="24"/>
                <w:szCs w:val="24"/>
                <w:lang w:eastAsia="ru-RU"/>
              </w:rPr>
              <w:t>0,5</w:t>
            </w:r>
          </w:p>
        </w:tc>
      </w:tr>
    </w:tbl>
    <w:p w:rsidR="004B7810" w:rsidRDefault="004B7810"/>
    <w:sectPr w:rsidR="004B78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05237"/>
    <w:multiLevelType w:val="multilevel"/>
    <w:tmpl w:val="8EFA9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A2905"/>
    <w:multiLevelType w:val="multilevel"/>
    <w:tmpl w:val="AD6818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C087C"/>
    <w:multiLevelType w:val="multilevel"/>
    <w:tmpl w:val="3576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73499"/>
    <w:multiLevelType w:val="multilevel"/>
    <w:tmpl w:val="022A7C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8B41AD"/>
    <w:multiLevelType w:val="multilevel"/>
    <w:tmpl w:val="BCC8D6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4B7463"/>
    <w:multiLevelType w:val="multilevel"/>
    <w:tmpl w:val="A2C4D4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096A1B"/>
    <w:multiLevelType w:val="multilevel"/>
    <w:tmpl w:val="D2326B3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EC1ADA"/>
    <w:multiLevelType w:val="multilevel"/>
    <w:tmpl w:val="A56475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EB69B9"/>
    <w:multiLevelType w:val="multilevel"/>
    <w:tmpl w:val="395857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E83D94"/>
    <w:multiLevelType w:val="multilevel"/>
    <w:tmpl w:val="1F6008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17356D"/>
    <w:multiLevelType w:val="multilevel"/>
    <w:tmpl w:val="AD36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08411F"/>
    <w:multiLevelType w:val="multilevel"/>
    <w:tmpl w:val="10ACD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BD5120"/>
    <w:multiLevelType w:val="multilevel"/>
    <w:tmpl w:val="07F0CC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2B7FCB"/>
    <w:multiLevelType w:val="multilevel"/>
    <w:tmpl w:val="DAD020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2B08ED"/>
    <w:multiLevelType w:val="multilevel"/>
    <w:tmpl w:val="3D6262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DC1470"/>
    <w:multiLevelType w:val="multilevel"/>
    <w:tmpl w:val="71E040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7A3462"/>
    <w:multiLevelType w:val="multilevel"/>
    <w:tmpl w:val="878EDD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B27403"/>
    <w:multiLevelType w:val="multilevel"/>
    <w:tmpl w:val="C56685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6A06A9"/>
    <w:multiLevelType w:val="multilevel"/>
    <w:tmpl w:val="5260AA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13706B"/>
    <w:multiLevelType w:val="multilevel"/>
    <w:tmpl w:val="2EA0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1E6D4E"/>
    <w:multiLevelType w:val="multilevel"/>
    <w:tmpl w:val="393CFE1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41714D"/>
    <w:multiLevelType w:val="multilevel"/>
    <w:tmpl w:val="F2DC84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CF7EA4"/>
    <w:multiLevelType w:val="multilevel"/>
    <w:tmpl w:val="5752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B516EB"/>
    <w:multiLevelType w:val="multilevel"/>
    <w:tmpl w:val="C0CCE2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947E92"/>
    <w:multiLevelType w:val="multilevel"/>
    <w:tmpl w:val="D33C1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F03F9E"/>
    <w:multiLevelType w:val="multilevel"/>
    <w:tmpl w:val="9E46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090195"/>
    <w:multiLevelType w:val="multilevel"/>
    <w:tmpl w:val="9E8A9C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541375"/>
    <w:multiLevelType w:val="multilevel"/>
    <w:tmpl w:val="640E01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577A9A"/>
    <w:multiLevelType w:val="multilevel"/>
    <w:tmpl w:val="6DE8DA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F9230C"/>
    <w:multiLevelType w:val="multilevel"/>
    <w:tmpl w:val="533EDD6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88594A"/>
    <w:multiLevelType w:val="multilevel"/>
    <w:tmpl w:val="5EEE2C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CF2BCE"/>
    <w:multiLevelType w:val="multilevel"/>
    <w:tmpl w:val="65C804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FB3781"/>
    <w:multiLevelType w:val="multilevel"/>
    <w:tmpl w:val="29FC2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DF7BD1"/>
    <w:multiLevelType w:val="multilevel"/>
    <w:tmpl w:val="8886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B15E99"/>
    <w:multiLevelType w:val="multilevel"/>
    <w:tmpl w:val="A8D8E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5C40FE"/>
    <w:multiLevelType w:val="multilevel"/>
    <w:tmpl w:val="1CF677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7E34E6"/>
    <w:multiLevelType w:val="multilevel"/>
    <w:tmpl w:val="1410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577A27"/>
    <w:multiLevelType w:val="multilevel"/>
    <w:tmpl w:val="0D2E1F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32"/>
  </w:num>
  <w:num w:numId="3">
    <w:abstractNumId w:val="30"/>
  </w:num>
  <w:num w:numId="4">
    <w:abstractNumId w:val="22"/>
  </w:num>
  <w:num w:numId="5">
    <w:abstractNumId w:val="5"/>
  </w:num>
  <w:num w:numId="6">
    <w:abstractNumId w:val="25"/>
  </w:num>
  <w:num w:numId="7">
    <w:abstractNumId w:val="14"/>
  </w:num>
  <w:num w:numId="8">
    <w:abstractNumId w:val="33"/>
  </w:num>
  <w:num w:numId="9">
    <w:abstractNumId w:val="4"/>
  </w:num>
  <w:num w:numId="10">
    <w:abstractNumId w:val="19"/>
  </w:num>
  <w:num w:numId="11">
    <w:abstractNumId w:val="26"/>
  </w:num>
  <w:num w:numId="12">
    <w:abstractNumId w:val="23"/>
  </w:num>
  <w:num w:numId="13">
    <w:abstractNumId w:val="27"/>
  </w:num>
  <w:num w:numId="14">
    <w:abstractNumId w:val="8"/>
  </w:num>
  <w:num w:numId="15">
    <w:abstractNumId w:val="2"/>
  </w:num>
  <w:num w:numId="16">
    <w:abstractNumId w:val="31"/>
  </w:num>
  <w:num w:numId="17">
    <w:abstractNumId w:val="16"/>
  </w:num>
  <w:num w:numId="18">
    <w:abstractNumId w:val="20"/>
  </w:num>
  <w:num w:numId="19">
    <w:abstractNumId w:val="36"/>
  </w:num>
  <w:num w:numId="20">
    <w:abstractNumId w:val="10"/>
  </w:num>
  <w:num w:numId="21">
    <w:abstractNumId w:val="0"/>
  </w:num>
  <w:num w:numId="22">
    <w:abstractNumId w:val="6"/>
  </w:num>
  <w:num w:numId="23">
    <w:abstractNumId w:val="34"/>
  </w:num>
  <w:num w:numId="24">
    <w:abstractNumId w:val="13"/>
  </w:num>
  <w:num w:numId="25">
    <w:abstractNumId w:val="7"/>
  </w:num>
  <w:num w:numId="26">
    <w:abstractNumId w:val="37"/>
  </w:num>
  <w:num w:numId="27">
    <w:abstractNumId w:val="15"/>
  </w:num>
  <w:num w:numId="28">
    <w:abstractNumId w:val="21"/>
  </w:num>
  <w:num w:numId="29">
    <w:abstractNumId w:val="11"/>
  </w:num>
  <w:num w:numId="30">
    <w:abstractNumId w:val="12"/>
  </w:num>
  <w:num w:numId="31">
    <w:abstractNumId w:val="28"/>
  </w:num>
  <w:num w:numId="32">
    <w:abstractNumId w:val="18"/>
  </w:num>
  <w:num w:numId="33">
    <w:abstractNumId w:val="17"/>
  </w:num>
  <w:num w:numId="34">
    <w:abstractNumId w:val="3"/>
  </w:num>
  <w:num w:numId="35">
    <w:abstractNumId w:val="35"/>
  </w:num>
  <w:num w:numId="36">
    <w:abstractNumId w:val="1"/>
  </w:num>
  <w:num w:numId="37">
    <w:abstractNumId w:val="9"/>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798"/>
    <w:rsid w:val="00204798"/>
    <w:rsid w:val="002B2A2E"/>
    <w:rsid w:val="004B7810"/>
    <w:rsid w:val="00811A6F"/>
    <w:rsid w:val="008F6412"/>
    <w:rsid w:val="00A23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388FC-CCD4-4ECA-84E4-312B5286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1A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1A6F"/>
    <w:rPr>
      <w:b/>
      <w:bCs/>
    </w:rPr>
  </w:style>
  <w:style w:type="character" w:styleId="a5">
    <w:name w:val="Hyperlink"/>
    <w:basedOn w:val="a0"/>
    <w:uiPriority w:val="99"/>
    <w:semiHidden/>
    <w:unhideWhenUsed/>
    <w:rsid w:val="00811A6F"/>
    <w:rPr>
      <w:color w:val="0000FF"/>
      <w:u w:val="single"/>
    </w:rPr>
  </w:style>
  <w:style w:type="character" w:styleId="a6">
    <w:name w:val="FollowedHyperlink"/>
    <w:basedOn w:val="a0"/>
    <w:uiPriority w:val="99"/>
    <w:semiHidden/>
    <w:unhideWhenUsed/>
    <w:rsid w:val="00811A6F"/>
    <w:rPr>
      <w:color w:val="800080"/>
      <w:u w:val="single"/>
    </w:rPr>
  </w:style>
  <w:style w:type="character" w:styleId="a7">
    <w:name w:val="Emphasis"/>
    <w:basedOn w:val="a0"/>
    <w:uiPriority w:val="20"/>
    <w:qFormat/>
    <w:rsid w:val="00811A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22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gorodsky-okrug.ru/" TargetMode="External"/><Relationship Id="rId3" Type="http://schemas.openxmlformats.org/officeDocument/2006/relationships/settings" Target="settings.xml"/><Relationship Id="rId7" Type="http://schemas.openxmlformats.org/officeDocument/2006/relationships/hyperlink" Target="consultantplus://offline/ref=825CD3AED37D9C84C4FB55FA4C93239573A414CA31DBEC9AA9AF36EC07Y833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25CD3AED37D9C84C4FB55FA4C93239573AB10C13FDCEC9AA9AF36EC07Y833O" TargetMode="External"/><Relationship Id="rId11" Type="http://schemas.openxmlformats.org/officeDocument/2006/relationships/fontTable" Target="fontTable.xml"/><Relationship Id="rId5" Type="http://schemas.openxmlformats.org/officeDocument/2006/relationships/hyperlink" Target="http://www.bogorodsky-okrug.ru/" TargetMode="External"/><Relationship Id="rId10" Type="http://schemas.openxmlformats.org/officeDocument/2006/relationships/hyperlink" Target="http://www.bogorodsky-okrug.ru/" TargetMode="External"/><Relationship Id="rId4" Type="http://schemas.openxmlformats.org/officeDocument/2006/relationships/webSettings" Target="webSettings.xml"/><Relationship Id="rId9" Type="http://schemas.openxmlformats.org/officeDocument/2006/relationships/hyperlink" Target="http://www.bogorodsky-okru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36</Pages>
  <Words>13466</Words>
  <Characters>76758</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2019-01-16T14:35:00Z</dcterms:created>
  <dcterms:modified xsi:type="dcterms:W3CDTF">2019-03-15T14:12:00Z</dcterms:modified>
</cp:coreProperties>
</file>