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A6E8115" w14:textId="77777777" w:rsidR="00A11BB3" w:rsidRDefault="00286F97" w:rsidP="00A11BB3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="00A11B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0EEACB60" w14:textId="1C5AC34B" w:rsidR="00E564FA" w:rsidRPr="00180B69" w:rsidRDefault="000279A8" w:rsidP="00A11BB3">
      <w:pPr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80B69">
        <w:rPr>
          <w:rFonts w:ascii="Times New Roman" w:hAnsi="Times New Roman" w:cs="Times New Roman"/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503" w:rsidRPr="00A30BA8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 w:rsidRPr="00180B69">
        <w:rPr>
          <w:rFonts w:ascii="Times New Roman" w:hAnsi="Times New Roman" w:cs="Times New Roman"/>
          <w:color w:val="000000"/>
          <w:sz w:val="28"/>
          <w:szCs w:val="28"/>
        </w:rPr>
        <w:t>оценки фактического воздействия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нормативного правового акта.</w:t>
      </w:r>
    </w:p>
    <w:p w14:paraId="6088E323" w14:textId="18F1B0DE" w:rsidR="00776040" w:rsidRPr="007C40E0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B932EA" w:rsidRPr="00B932EA">
        <w:rPr>
          <w:color w:val="000000"/>
          <w:sz w:val="28"/>
          <w:szCs w:val="28"/>
        </w:rPr>
        <w:t xml:space="preserve">постановление администрации Богородского городского округа от </w:t>
      </w:r>
      <w:r w:rsidR="001C600C">
        <w:rPr>
          <w:color w:val="000000"/>
          <w:sz w:val="28"/>
          <w:szCs w:val="28"/>
        </w:rPr>
        <w:t>15.12.2021 №</w:t>
      </w:r>
      <w:r w:rsidR="001C600C" w:rsidRPr="001C600C">
        <w:rPr>
          <w:color w:val="000000"/>
          <w:sz w:val="28"/>
          <w:szCs w:val="28"/>
        </w:rPr>
        <w:t>4109</w:t>
      </w:r>
      <w:r w:rsidR="00B932EA" w:rsidRPr="00B932EA">
        <w:rPr>
          <w:color w:val="000000"/>
          <w:sz w:val="28"/>
          <w:szCs w:val="28"/>
        </w:rPr>
        <w:t xml:space="preserve"> «</w:t>
      </w:r>
      <w:r w:rsidR="001C600C" w:rsidRPr="001C600C">
        <w:rPr>
          <w:color w:val="000000"/>
          <w:sz w:val="28"/>
          <w:szCs w:val="28"/>
        </w:rPr>
        <w:t>Об утверждении Перечня государственных и муниципальных услуг, предоставляемых органами администрации Богородского городского округа, предоставление которых организуется по принципу «одного окна» в многофункциональных центрах предоставления государственных и муниципальных услуг, и посредством Портала государственных и муниципальных услуг Московской области»</w:t>
      </w:r>
      <w:r w:rsidR="00180B69">
        <w:rPr>
          <w:color w:val="000000"/>
          <w:sz w:val="28"/>
          <w:szCs w:val="28"/>
        </w:rPr>
        <w:t xml:space="preserve"> </w:t>
      </w:r>
      <w:r w:rsidR="00180B69" w:rsidRPr="00180B69">
        <w:rPr>
          <w:color w:val="000000"/>
          <w:sz w:val="28"/>
          <w:szCs w:val="28"/>
        </w:rPr>
        <w:t>(в редакции постановлений от 13.12.2019 №4111, от 14.05.2020 №1321, от 10.07.2020 №1795, от 26.11.2020 №3325, от 20.04.2021 №1119)</w:t>
      </w:r>
      <w:r w:rsidR="00B932EA" w:rsidRPr="00B932EA">
        <w:rPr>
          <w:color w:val="000000"/>
          <w:sz w:val="28"/>
          <w:szCs w:val="28"/>
        </w:rPr>
        <w:t>.</w:t>
      </w:r>
    </w:p>
    <w:p w14:paraId="7E7E9791" w14:textId="6E52739E"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75417F">
        <w:rPr>
          <w:rStyle w:val="a4"/>
          <w:b w:val="0"/>
          <w:bCs w:val="0"/>
          <w:color w:val="000000"/>
          <w:sz w:val="28"/>
          <w:szCs w:val="28"/>
        </w:rPr>
        <w:t>–</w:t>
      </w: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DA46EE">
        <w:rPr>
          <w:rStyle w:val="a4"/>
          <w:b w:val="0"/>
          <w:bCs w:val="0"/>
          <w:color w:val="000000"/>
          <w:sz w:val="28"/>
          <w:szCs w:val="28"/>
        </w:rPr>
        <w:t>отдел</w:t>
      </w:r>
      <w:r w:rsidR="00DA46EE" w:rsidRPr="00DA46EE">
        <w:rPr>
          <w:rStyle w:val="a4"/>
          <w:b w:val="0"/>
          <w:bCs w:val="0"/>
          <w:color w:val="000000"/>
          <w:sz w:val="28"/>
          <w:szCs w:val="28"/>
        </w:rPr>
        <w:t xml:space="preserve"> координации приоритетных проектов и мониторинга муниципальных программ и услуг </w:t>
      </w:r>
      <w:r w:rsidR="002767FE">
        <w:rPr>
          <w:color w:val="000000"/>
          <w:sz w:val="28"/>
          <w:szCs w:val="28"/>
        </w:rPr>
        <w:t>управления социально-экономического развития администрации Богородского городского округа</w:t>
      </w:r>
    </w:p>
    <w:p w14:paraId="59899E6B" w14:textId="77777777"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14:paraId="0F8F5BBF" w14:textId="2F373B51"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87762F">
        <w:rPr>
          <w:rStyle w:val="a4"/>
          <w:bCs w:val="0"/>
          <w:color w:val="000000"/>
          <w:sz w:val="28"/>
          <w:szCs w:val="28"/>
        </w:rPr>
        <w:t>10.01.2023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по </w:t>
      </w:r>
      <w:r w:rsidR="0087762F">
        <w:rPr>
          <w:rStyle w:val="a4"/>
          <w:bCs w:val="0"/>
          <w:color w:val="000000"/>
          <w:sz w:val="28"/>
          <w:szCs w:val="28"/>
        </w:rPr>
        <w:t>25.01</w:t>
      </w:r>
      <w:r w:rsidR="0075417F">
        <w:rPr>
          <w:rStyle w:val="a4"/>
          <w:bCs w:val="0"/>
          <w:color w:val="000000"/>
          <w:sz w:val="28"/>
          <w:szCs w:val="28"/>
        </w:rPr>
        <w:t>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87762F">
        <w:rPr>
          <w:rStyle w:val="a4"/>
          <w:bCs w:val="0"/>
          <w:color w:val="000000"/>
          <w:sz w:val="28"/>
          <w:szCs w:val="28"/>
        </w:rPr>
        <w:t>3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0FE59503" w14:textId="791921AE" w:rsidR="00230A5F" w:rsidRPr="00920365" w:rsidRDefault="00230A5F" w:rsidP="00EC2E0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Давыдова Полина Дмитриевна</w:t>
      </w:r>
      <w:r w:rsidR="00EC2E02">
        <w:rPr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экономист 1 категории</w:t>
      </w:r>
      <w:r w:rsidR="00EC2E02">
        <w:rPr>
          <w:color w:val="000000"/>
          <w:sz w:val="28"/>
          <w:szCs w:val="28"/>
        </w:rPr>
        <w:t xml:space="preserve"> </w:t>
      </w:r>
      <w:r w:rsidR="003B70C2" w:rsidRPr="00426B7A">
        <w:rPr>
          <w:color w:val="000000"/>
          <w:sz w:val="28"/>
          <w:szCs w:val="28"/>
        </w:rPr>
        <w:t>отдела инвестиционной деятельности и развития предпринимательства управления социально-экономического развития администрации Богородского городского округа</w:t>
      </w:r>
      <w:r w:rsidR="00337CB1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75924FBB" w14:textId="77777777"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52AEE0E1" w14:textId="36906BA7"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>при проведении публичных консультаций</w:t>
      </w:r>
      <w:r w:rsidR="00EC2E02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279A8"/>
    <w:rsid w:val="001018CB"/>
    <w:rsid w:val="001471E7"/>
    <w:rsid w:val="00154503"/>
    <w:rsid w:val="001804EC"/>
    <w:rsid w:val="00180B69"/>
    <w:rsid w:val="001C600C"/>
    <w:rsid w:val="00230A5F"/>
    <w:rsid w:val="002706B3"/>
    <w:rsid w:val="002767FE"/>
    <w:rsid w:val="00286F97"/>
    <w:rsid w:val="002D1716"/>
    <w:rsid w:val="00337CB1"/>
    <w:rsid w:val="003448BF"/>
    <w:rsid w:val="003B3A85"/>
    <w:rsid w:val="003B70C2"/>
    <w:rsid w:val="003E1A12"/>
    <w:rsid w:val="004952E1"/>
    <w:rsid w:val="004E106A"/>
    <w:rsid w:val="00522154"/>
    <w:rsid w:val="005B727C"/>
    <w:rsid w:val="00655034"/>
    <w:rsid w:val="0075417F"/>
    <w:rsid w:val="00776040"/>
    <w:rsid w:val="007C40E0"/>
    <w:rsid w:val="007F1773"/>
    <w:rsid w:val="008224D4"/>
    <w:rsid w:val="00850A5F"/>
    <w:rsid w:val="0087762F"/>
    <w:rsid w:val="00920365"/>
    <w:rsid w:val="00932476"/>
    <w:rsid w:val="00A11BB3"/>
    <w:rsid w:val="00A30BA8"/>
    <w:rsid w:val="00B84766"/>
    <w:rsid w:val="00B932EA"/>
    <w:rsid w:val="00BC21C7"/>
    <w:rsid w:val="00CC3313"/>
    <w:rsid w:val="00D21B98"/>
    <w:rsid w:val="00DA46EE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2E02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B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2EFA-9A0F-4B75-A906-F30B9024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Полина Дмитриевна Давыдова</cp:lastModifiedBy>
  <cp:revision>15</cp:revision>
  <cp:lastPrinted>2022-12-14T07:53:00Z</cp:lastPrinted>
  <dcterms:created xsi:type="dcterms:W3CDTF">2020-07-16T06:06:00Z</dcterms:created>
  <dcterms:modified xsi:type="dcterms:W3CDTF">2022-12-14T08:09:00Z</dcterms:modified>
</cp:coreProperties>
</file>